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5E2" w:rsidRDefault="00F765E2" w:rsidP="00F765E2">
      <w:pPr>
        <w:spacing w:after="0" w:line="240" w:lineRule="auto"/>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r w:rsidRPr="00F765E2">
        <w:rPr>
          <w:rFonts w:ascii="Times New Roman" w:hAnsi="Times New Roman" w:cs="Times New Roman"/>
          <w:sz w:val="24"/>
          <w:szCs w:val="24"/>
        </w:rPr>
        <w:t>Christian Ethics in Hebrews 10-12</w:t>
      </w: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r w:rsidRPr="00F765E2">
        <w:rPr>
          <w:rFonts w:ascii="Times New Roman" w:hAnsi="Times New Roman" w:cs="Times New Roman"/>
          <w:sz w:val="24"/>
          <w:szCs w:val="24"/>
        </w:rPr>
        <w:t xml:space="preserve">By Stephen </w:t>
      </w:r>
      <w:proofErr w:type="spellStart"/>
      <w:r w:rsidRPr="00F765E2">
        <w:rPr>
          <w:rFonts w:ascii="Times New Roman" w:hAnsi="Times New Roman" w:cs="Times New Roman"/>
          <w:sz w:val="24"/>
          <w:szCs w:val="24"/>
        </w:rPr>
        <w:t>Atnip</w:t>
      </w:r>
      <w:proofErr w:type="spellEnd"/>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r w:rsidRPr="00F765E2">
        <w:rPr>
          <w:rFonts w:ascii="Times New Roman" w:hAnsi="Times New Roman" w:cs="Times New Roman"/>
          <w:sz w:val="24"/>
          <w:szCs w:val="24"/>
        </w:rPr>
        <w:t xml:space="preserve">For Dr. </w:t>
      </w:r>
      <w:r>
        <w:rPr>
          <w:rFonts w:ascii="Times New Roman" w:hAnsi="Times New Roman" w:cs="Times New Roman"/>
          <w:sz w:val="24"/>
          <w:szCs w:val="24"/>
        </w:rPr>
        <w:t>Joel</w:t>
      </w:r>
      <w:r w:rsidR="00383811">
        <w:rPr>
          <w:rFonts w:ascii="Times New Roman" w:hAnsi="Times New Roman" w:cs="Times New Roman"/>
          <w:sz w:val="24"/>
          <w:szCs w:val="24"/>
        </w:rPr>
        <w:t xml:space="preserve"> Williams </w:t>
      </w:r>
      <w:r w:rsidRPr="00F765E2">
        <w:rPr>
          <w:rFonts w:ascii="Times New Roman" w:hAnsi="Times New Roman" w:cs="Times New Roman"/>
          <w:sz w:val="24"/>
          <w:szCs w:val="24"/>
        </w:rPr>
        <w:t>in Partial Fulfillment of the Requirements for Biblical Ethics</w:t>
      </w: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proofErr w:type="spellStart"/>
      <w:r w:rsidRPr="00F765E2">
        <w:rPr>
          <w:rFonts w:ascii="Times New Roman" w:hAnsi="Times New Roman" w:cs="Times New Roman"/>
          <w:sz w:val="24"/>
          <w:szCs w:val="24"/>
        </w:rPr>
        <w:t>Amridge</w:t>
      </w:r>
      <w:proofErr w:type="spellEnd"/>
      <w:r w:rsidRPr="00F765E2">
        <w:rPr>
          <w:rFonts w:ascii="Times New Roman" w:hAnsi="Times New Roman" w:cs="Times New Roman"/>
          <w:sz w:val="24"/>
          <w:szCs w:val="24"/>
        </w:rPr>
        <w:t xml:space="preserve"> University</w:t>
      </w: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p>
    <w:p w:rsidR="00F765E2" w:rsidRPr="00F765E2" w:rsidRDefault="00F765E2" w:rsidP="00F765E2">
      <w:pPr>
        <w:jc w:val="center"/>
        <w:rPr>
          <w:rFonts w:ascii="Times New Roman" w:hAnsi="Times New Roman" w:cs="Times New Roman"/>
          <w:sz w:val="24"/>
          <w:szCs w:val="24"/>
        </w:rPr>
      </w:pPr>
      <w:r w:rsidRPr="00F765E2">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E71430" wp14:editId="43FE3A26">
                <wp:simplePos x="0" y="0"/>
                <wp:positionH relativeFrom="column">
                  <wp:posOffset>2857500</wp:posOffset>
                </wp:positionH>
                <wp:positionV relativeFrom="paragraph">
                  <wp:posOffset>1262380</wp:posOffset>
                </wp:positionV>
                <wp:extent cx="200025" cy="152400"/>
                <wp:effectExtent l="0" t="0" r="9525" b="0"/>
                <wp:wrapNone/>
                <wp:docPr id="2" name="Oval 2"/>
                <wp:cNvGraphicFramePr/>
                <a:graphic xmlns:a="http://schemas.openxmlformats.org/drawingml/2006/main">
                  <a:graphicData uri="http://schemas.microsoft.com/office/word/2010/wordprocessingShape">
                    <wps:wsp>
                      <wps:cNvSpPr/>
                      <wps:spPr>
                        <a:xfrm>
                          <a:off x="0" y="0"/>
                          <a:ext cx="200025" cy="1524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9F719D" id="Oval 2" o:spid="_x0000_s1026" style="position:absolute;margin-left:225pt;margin-top:99.4pt;width:15.7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" fillcolor="white [3212]" stroked="f" strokeweight="1pt">
                <v:stroke joinstyle="miter"/>
              </v:oval>
            </w:pict>
          </mc:Fallback>
        </mc:AlternateContent>
      </w:r>
      <w:r w:rsidRPr="00F765E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B098CF0" wp14:editId="08709175">
                <wp:simplePos x="0" y="0"/>
                <wp:positionH relativeFrom="column">
                  <wp:posOffset>2790825</wp:posOffset>
                </wp:positionH>
                <wp:positionV relativeFrom="paragraph">
                  <wp:posOffset>1449070</wp:posOffset>
                </wp:positionV>
                <wp:extent cx="400050" cy="200025"/>
                <wp:effectExtent l="0" t="0" r="0" b="9525"/>
                <wp:wrapNone/>
                <wp:docPr id="1" name="Oval 1"/>
                <wp:cNvGraphicFramePr/>
                <a:graphic xmlns:a="http://schemas.openxmlformats.org/drawingml/2006/main">
                  <a:graphicData uri="http://schemas.microsoft.com/office/word/2010/wordprocessingShape">
                    <wps:wsp>
                      <wps:cNvSpPr/>
                      <wps:spPr>
                        <a:xfrm>
                          <a:off x="0" y="0"/>
                          <a:ext cx="400050" cy="20002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B550D" id="Oval 1" o:spid="_x0000_s1026" style="position:absolute;margin-left:219.75pt;margin-top:114.1pt;width:31.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" fillcolor="white [3212]" stroked="f" strokeweight="1pt">
                <v:stroke joinstyle="miter"/>
              </v:oval>
            </w:pict>
          </mc:Fallback>
        </mc:AlternateContent>
      </w:r>
      <w:r w:rsidRPr="00F765E2">
        <w:rPr>
          <w:rFonts w:ascii="Times New Roman" w:hAnsi="Times New Roman" w:cs="Times New Roman"/>
          <w:sz w:val="24"/>
          <w:szCs w:val="24"/>
        </w:rPr>
        <w:t>Fall 2015</w:t>
      </w:r>
    </w:p>
    <w:p w:rsidR="00F765E2" w:rsidRDefault="00E77BE5">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2847975</wp:posOffset>
                </wp:positionH>
                <wp:positionV relativeFrom="paragraph">
                  <wp:posOffset>2044700</wp:posOffset>
                </wp:positionV>
                <wp:extent cx="228600" cy="180975"/>
                <wp:effectExtent l="0" t="0" r="0" b="9525"/>
                <wp:wrapNone/>
                <wp:docPr id="3" name="Oval 3"/>
                <wp:cNvGraphicFramePr/>
                <a:graphic xmlns:a="http://schemas.openxmlformats.org/drawingml/2006/main">
                  <a:graphicData uri="http://schemas.microsoft.com/office/word/2010/wordprocessingShape">
                    <wps:wsp>
                      <wps:cNvSpPr/>
                      <wps:spPr>
                        <a:xfrm>
                          <a:off x="0" y="0"/>
                          <a:ext cx="228600" cy="1809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E790A4" id="Oval 3" o:spid="_x0000_s1026" style="position:absolute;margin-left:224.25pt;margin-top:161pt;width:18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" fillcolor="white [3212]" stroked="f" strokeweight="1pt">
                <v:stroke joinstyle="miter"/>
              </v:oval>
            </w:pict>
          </mc:Fallback>
        </mc:AlternateContent>
      </w:r>
      <w:r w:rsidR="00F765E2">
        <w:rPr>
          <w:rFonts w:ascii="Arial" w:hAnsi="Arial" w:cs="Arial"/>
          <w:sz w:val="24"/>
          <w:szCs w:val="24"/>
        </w:rPr>
        <w:br w:type="page"/>
      </w:r>
    </w:p>
    <w:p w:rsidR="00F765E2" w:rsidRDefault="00F765E2" w:rsidP="00F765E2">
      <w:pPr>
        <w:rPr>
          <w:rFonts w:ascii="Times New Roman" w:hAnsi="Times New Roman" w:cs="Times New Roman"/>
          <w:sz w:val="24"/>
          <w:szCs w:val="24"/>
        </w:rPr>
      </w:pPr>
    </w:p>
    <w:p w:rsidR="00ED5B00" w:rsidRDefault="00ED5B00" w:rsidP="00F765E2">
      <w:pPr>
        <w:spacing w:after="0" w:line="240" w:lineRule="auto"/>
        <w:jc w:val="center"/>
        <w:rPr>
          <w:rFonts w:ascii="Times New Roman" w:hAnsi="Times New Roman" w:cs="Times New Roman"/>
          <w:sz w:val="24"/>
          <w:szCs w:val="24"/>
        </w:rPr>
      </w:pPr>
      <w:r w:rsidRPr="00897231">
        <w:rPr>
          <w:rFonts w:ascii="Times New Roman" w:hAnsi="Times New Roman" w:cs="Times New Roman"/>
          <w:sz w:val="24"/>
          <w:szCs w:val="24"/>
        </w:rPr>
        <w:t>Ethics in the NT Letter to the Hebrews</w:t>
      </w:r>
    </w:p>
    <w:p w:rsidR="00F765E2" w:rsidRDefault="00F765E2" w:rsidP="00F765E2">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Stephen </w:t>
      </w:r>
      <w:proofErr w:type="spellStart"/>
      <w:r>
        <w:rPr>
          <w:rFonts w:ascii="Times New Roman" w:hAnsi="Times New Roman" w:cs="Times New Roman"/>
          <w:sz w:val="24"/>
          <w:szCs w:val="24"/>
        </w:rPr>
        <w:t>Atnip</w:t>
      </w:r>
      <w:proofErr w:type="spellEnd"/>
    </w:p>
    <w:p w:rsidR="00F765E2" w:rsidRPr="00897231" w:rsidRDefault="00F765E2" w:rsidP="00F765E2">
      <w:pPr>
        <w:spacing w:after="0" w:line="240" w:lineRule="auto"/>
        <w:jc w:val="center"/>
        <w:rPr>
          <w:rFonts w:ascii="Times New Roman" w:hAnsi="Times New Roman" w:cs="Times New Roman"/>
          <w:sz w:val="24"/>
          <w:szCs w:val="24"/>
        </w:rPr>
      </w:pPr>
    </w:p>
    <w:p w:rsidR="00ED5B00" w:rsidRPr="00897231" w:rsidRDefault="00ED5B00" w:rsidP="00F765E2">
      <w:pPr>
        <w:autoSpaceDE w:val="0"/>
        <w:autoSpaceDN w:val="0"/>
        <w:adjustRightInd w:val="0"/>
        <w:spacing w:after="0" w:line="480" w:lineRule="auto"/>
        <w:rPr>
          <w:rFonts w:ascii="Times New Roman" w:hAnsi="Times New Roman" w:cs="Times New Roman"/>
          <w:sz w:val="24"/>
          <w:szCs w:val="24"/>
          <w:lang w:bidi="he-IL"/>
        </w:rPr>
      </w:pPr>
      <w:r w:rsidRPr="00897231">
        <w:rPr>
          <w:rFonts w:ascii="Times New Roman" w:hAnsi="Times New Roman" w:cs="Times New Roman"/>
          <w:sz w:val="24"/>
          <w:szCs w:val="24"/>
        </w:rPr>
        <w:tab/>
        <w:t xml:space="preserve">The letter to the Hebrews seeks to address concerns of Hebrew Christians about their choice of Christianity over Judaism.  </w:t>
      </w:r>
      <w:r w:rsidR="007822EB" w:rsidRPr="00897231">
        <w:rPr>
          <w:rFonts w:ascii="Times New Roman" w:hAnsi="Times New Roman" w:cs="Times New Roman"/>
          <w:sz w:val="24"/>
          <w:szCs w:val="24"/>
        </w:rPr>
        <w:t xml:space="preserve">The book may be divided between the doctrinal portion (1:1 – 10:18) and the exhortative section (10:19 </w:t>
      </w:r>
      <w:r w:rsidR="000A7C44" w:rsidRPr="00897231">
        <w:rPr>
          <w:rFonts w:ascii="Times New Roman" w:hAnsi="Times New Roman" w:cs="Times New Roman"/>
          <w:sz w:val="24"/>
          <w:szCs w:val="24"/>
        </w:rPr>
        <w:t>–</w:t>
      </w:r>
      <w:r w:rsidR="007822EB" w:rsidRPr="00897231">
        <w:rPr>
          <w:rFonts w:ascii="Times New Roman" w:hAnsi="Times New Roman" w:cs="Times New Roman"/>
          <w:sz w:val="24"/>
          <w:szCs w:val="24"/>
        </w:rPr>
        <w:t xml:space="preserve"> </w:t>
      </w:r>
      <w:r w:rsidR="000A7C44" w:rsidRPr="00897231">
        <w:rPr>
          <w:rFonts w:ascii="Times New Roman" w:hAnsi="Times New Roman" w:cs="Times New Roman"/>
          <w:sz w:val="24"/>
          <w:szCs w:val="24"/>
        </w:rPr>
        <w:t xml:space="preserve">13:22).  </w:t>
      </w:r>
      <w:r w:rsidRPr="00897231">
        <w:rPr>
          <w:rFonts w:ascii="Times New Roman" w:hAnsi="Times New Roman" w:cs="Times New Roman"/>
          <w:sz w:val="24"/>
          <w:szCs w:val="24"/>
        </w:rPr>
        <w:t xml:space="preserve">One evidence of the </w:t>
      </w:r>
      <w:proofErr w:type="spellStart"/>
      <w:r w:rsidRPr="00897231">
        <w:rPr>
          <w:rFonts w:ascii="Times New Roman" w:hAnsi="Times New Roman" w:cs="Times New Roman"/>
          <w:sz w:val="24"/>
          <w:szCs w:val="24"/>
        </w:rPr>
        <w:t>sitz</w:t>
      </w:r>
      <w:proofErr w:type="spellEnd"/>
      <w:r w:rsidRPr="00897231">
        <w:rPr>
          <w:rFonts w:ascii="Times New Roman" w:hAnsi="Times New Roman" w:cs="Times New Roman"/>
          <w:sz w:val="24"/>
          <w:szCs w:val="24"/>
        </w:rPr>
        <w:t xml:space="preserve"> </w:t>
      </w:r>
      <w:proofErr w:type="spellStart"/>
      <w:r w:rsidRPr="00897231">
        <w:rPr>
          <w:rFonts w:ascii="Times New Roman" w:hAnsi="Times New Roman" w:cs="Times New Roman"/>
          <w:sz w:val="24"/>
          <w:szCs w:val="24"/>
        </w:rPr>
        <w:t>im</w:t>
      </w:r>
      <w:proofErr w:type="spellEnd"/>
      <w:r w:rsidRPr="00897231">
        <w:rPr>
          <w:rFonts w:ascii="Times New Roman" w:hAnsi="Times New Roman" w:cs="Times New Roman"/>
          <w:sz w:val="24"/>
          <w:szCs w:val="24"/>
        </w:rPr>
        <w:t xml:space="preserve"> </w:t>
      </w:r>
      <w:proofErr w:type="spellStart"/>
      <w:r w:rsidRPr="00897231">
        <w:rPr>
          <w:rFonts w:ascii="Times New Roman" w:hAnsi="Times New Roman" w:cs="Times New Roman"/>
          <w:sz w:val="24"/>
          <w:szCs w:val="24"/>
        </w:rPr>
        <w:t>leben</w:t>
      </w:r>
      <w:proofErr w:type="spellEnd"/>
      <w:r w:rsidRPr="00897231">
        <w:rPr>
          <w:rFonts w:ascii="Times New Roman" w:hAnsi="Times New Roman" w:cs="Times New Roman"/>
          <w:sz w:val="24"/>
          <w:szCs w:val="24"/>
        </w:rPr>
        <w:t xml:space="preserve"> that seems to drive the author’s purposes is found in </w:t>
      </w:r>
      <w:r w:rsidR="007822EB" w:rsidRPr="00897231">
        <w:rPr>
          <w:rFonts w:ascii="Times New Roman" w:hAnsi="Times New Roman" w:cs="Times New Roman"/>
          <w:sz w:val="24"/>
          <w:szCs w:val="24"/>
        </w:rPr>
        <w:t>the following passage: “</w:t>
      </w:r>
      <w:r w:rsidR="007822EB" w:rsidRPr="00897231">
        <w:rPr>
          <w:rFonts w:ascii="Times New Roman" w:hAnsi="Times New Roman" w:cs="Times New Roman"/>
          <w:sz w:val="24"/>
          <w:szCs w:val="24"/>
          <w:lang w:bidi="he-IL"/>
        </w:rPr>
        <w:t xml:space="preserve">For consider Him who has endured such hostility by sinners against Himself, so that you may not grow weary and lose heart. </w:t>
      </w:r>
      <w:r w:rsidR="007822EB" w:rsidRPr="00897231">
        <w:rPr>
          <w:rFonts w:ascii="Times New Roman" w:hAnsi="Times New Roman" w:cs="Times New Roman"/>
          <w:sz w:val="24"/>
          <w:szCs w:val="24"/>
          <w:vertAlign w:val="superscript"/>
          <w:lang w:bidi="he-IL"/>
        </w:rPr>
        <w:t>4</w:t>
      </w:r>
      <w:r w:rsidR="007822EB" w:rsidRPr="00897231">
        <w:rPr>
          <w:rFonts w:ascii="Times New Roman" w:hAnsi="Times New Roman" w:cs="Times New Roman"/>
          <w:sz w:val="24"/>
          <w:szCs w:val="24"/>
          <w:lang w:bidi="he-IL"/>
        </w:rPr>
        <w:t xml:space="preserve"> You have not yet resisted to the point of shedding blood in your striving against sin” (Heb. 12:3-4 NAS).  The parameters of their suffering seems to be that while they have endured great hostility and persecution, they have not yet shed their blood in their walk with Christ.  This coincides with the following thoughts expressed earlier: “But remember the former days, when, after being enlightened, you endured a great conflict of sufferings, 33 partly, by being made a public spectacle through reproaches and tribulations, and partly by becoming sharers with those who were so treated” (Heb</w:t>
      </w:r>
      <w:r w:rsidR="002538F9" w:rsidRPr="00897231">
        <w:rPr>
          <w:rFonts w:ascii="Times New Roman" w:hAnsi="Times New Roman" w:cs="Times New Roman"/>
          <w:sz w:val="24"/>
          <w:szCs w:val="24"/>
          <w:lang w:bidi="he-IL"/>
        </w:rPr>
        <w:t>.</w:t>
      </w:r>
      <w:r w:rsidR="007822EB" w:rsidRPr="00897231">
        <w:rPr>
          <w:rFonts w:ascii="Times New Roman" w:hAnsi="Times New Roman" w:cs="Times New Roman"/>
          <w:sz w:val="24"/>
          <w:szCs w:val="24"/>
          <w:lang w:bidi="he-IL"/>
        </w:rPr>
        <w:t xml:space="preserve"> 10:32-33 NAS).</w:t>
      </w:r>
    </w:p>
    <w:p w:rsidR="007822EB" w:rsidRPr="00897231" w:rsidRDefault="007822EB" w:rsidP="00F765E2">
      <w:pPr>
        <w:spacing w:after="0" w:line="480" w:lineRule="auto"/>
        <w:rPr>
          <w:rFonts w:ascii="Times New Roman" w:hAnsi="Times New Roman" w:cs="Times New Roman"/>
          <w:sz w:val="24"/>
          <w:szCs w:val="24"/>
          <w:lang w:bidi="he-IL"/>
        </w:rPr>
      </w:pPr>
      <w:r w:rsidRPr="00897231">
        <w:rPr>
          <w:rFonts w:ascii="Times New Roman" w:hAnsi="Times New Roman" w:cs="Times New Roman"/>
          <w:sz w:val="24"/>
          <w:szCs w:val="24"/>
          <w:lang w:bidi="he-IL"/>
        </w:rPr>
        <w:tab/>
      </w:r>
      <w:r w:rsidR="00383811">
        <w:rPr>
          <w:rFonts w:ascii="Times New Roman" w:hAnsi="Times New Roman" w:cs="Times New Roman"/>
          <w:sz w:val="24"/>
          <w:szCs w:val="24"/>
          <w:lang w:bidi="he-IL"/>
        </w:rPr>
        <w:t>It will be the</w:t>
      </w:r>
      <w:r w:rsidR="000A7C44" w:rsidRPr="00897231">
        <w:rPr>
          <w:rFonts w:ascii="Times New Roman" w:hAnsi="Times New Roman" w:cs="Times New Roman"/>
          <w:sz w:val="24"/>
          <w:szCs w:val="24"/>
          <w:lang w:bidi="he-IL"/>
        </w:rPr>
        <w:t xml:space="preserve"> purpose</w:t>
      </w:r>
      <w:r w:rsidR="00383811">
        <w:rPr>
          <w:rFonts w:ascii="Times New Roman" w:hAnsi="Times New Roman" w:cs="Times New Roman"/>
          <w:sz w:val="24"/>
          <w:szCs w:val="24"/>
          <w:lang w:bidi="he-IL"/>
        </w:rPr>
        <w:t xml:space="preserve"> of this paper</w:t>
      </w:r>
      <w:r w:rsidR="000A7C44" w:rsidRPr="00897231">
        <w:rPr>
          <w:rFonts w:ascii="Times New Roman" w:hAnsi="Times New Roman" w:cs="Times New Roman"/>
          <w:sz w:val="24"/>
          <w:szCs w:val="24"/>
          <w:lang w:bidi="he-IL"/>
        </w:rPr>
        <w:t xml:space="preserve"> to examine the conduct required of these early Hebrew Christians as an exhortation on Christian ethics</w:t>
      </w:r>
      <w:r w:rsidRPr="00897231">
        <w:rPr>
          <w:rFonts w:ascii="Times New Roman" w:hAnsi="Times New Roman" w:cs="Times New Roman"/>
          <w:sz w:val="24"/>
          <w:szCs w:val="24"/>
          <w:lang w:bidi="he-IL"/>
        </w:rPr>
        <w:t xml:space="preserve"> </w:t>
      </w:r>
      <w:r w:rsidR="000A7C44" w:rsidRPr="00897231">
        <w:rPr>
          <w:rFonts w:ascii="Times New Roman" w:hAnsi="Times New Roman" w:cs="Times New Roman"/>
          <w:sz w:val="24"/>
          <w:szCs w:val="24"/>
          <w:lang w:bidi="he-IL"/>
        </w:rPr>
        <w:t xml:space="preserve">in the midst of persecution </w:t>
      </w:r>
      <w:r w:rsidR="00D5641B">
        <w:rPr>
          <w:rFonts w:ascii="Times New Roman" w:hAnsi="Times New Roman" w:cs="Times New Roman"/>
          <w:sz w:val="24"/>
          <w:szCs w:val="24"/>
          <w:lang w:bidi="he-IL"/>
        </w:rPr>
        <w:t xml:space="preserve">that falls shy of martyrdom.  </w:t>
      </w:r>
      <w:r w:rsidR="00383811">
        <w:rPr>
          <w:rFonts w:ascii="Times New Roman" w:hAnsi="Times New Roman" w:cs="Times New Roman"/>
          <w:sz w:val="24"/>
          <w:szCs w:val="24"/>
          <w:lang w:bidi="he-IL"/>
        </w:rPr>
        <w:t>This is not to</w:t>
      </w:r>
      <w:r w:rsidR="000A7C44" w:rsidRPr="00897231">
        <w:rPr>
          <w:rFonts w:ascii="Times New Roman" w:hAnsi="Times New Roman" w:cs="Times New Roman"/>
          <w:sz w:val="24"/>
          <w:szCs w:val="24"/>
          <w:lang w:bidi="he-IL"/>
        </w:rPr>
        <w:t xml:space="preserve"> imply that these ethics would not be required at any other time, but rather to examine them in the context of such pe</w:t>
      </w:r>
      <w:r w:rsidR="00F138EF">
        <w:rPr>
          <w:rFonts w:ascii="Times New Roman" w:hAnsi="Times New Roman" w:cs="Times New Roman"/>
          <w:sz w:val="24"/>
          <w:szCs w:val="24"/>
          <w:lang w:bidi="he-IL"/>
        </w:rPr>
        <w:t>rsecution.  As this</w:t>
      </w:r>
      <w:r w:rsidR="00F156E2">
        <w:rPr>
          <w:rFonts w:ascii="Times New Roman" w:hAnsi="Times New Roman" w:cs="Times New Roman"/>
          <w:sz w:val="24"/>
          <w:szCs w:val="24"/>
          <w:lang w:bidi="he-IL"/>
        </w:rPr>
        <w:t xml:space="preserve"> present time</w:t>
      </w:r>
      <w:r w:rsidR="000A7C44" w:rsidRPr="00897231">
        <w:rPr>
          <w:rFonts w:ascii="Times New Roman" w:hAnsi="Times New Roman" w:cs="Times New Roman"/>
          <w:sz w:val="24"/>
          <w:szCs w:val="24"/>
          <w:lang w:bidi="he-IL"/>
        </w:rPr>
        <w:t xml:space="preserve"> moves toward a disavowal of Christianity as a theology worthy of commitment for men and women, the same conditions may apply for us today, and thereby the reader may steel herself/himself for the coming problems.</w:t>
      </w:r>
    </w:p>
    <w:p w:rsidR="00224412" w:rsidRPr="00897231" w:rsidRDefault="00D5641B" w:rsidP="00F765E2">
      <w:pPr>
        <w:spacing w:after="0" w:line="480" w:lineRule="auto"/>
        <w:rPr>
          <w:rFonts w:ascii="Times New Roman" w:hAnsi="Times New Roman" w:cs="Times New Roman"/>
          <w:sz w:val="24"/>
          <w:szCs w:val="24"/>
          <w:lang w:bidi="he-IL"/>
        </w:rPr>
      </w:pPr>
      <w:r>
        <w:rPr>
          <w:rFonts w:ascii="Times New Roman" w:hAnsi="Times New Roman" w:cs="Times New Roman"/>
          <w:sz w:val="24"/>
          <w:szCs w:val="24"/>
          <w:lang w:bidi="he-IL"/>
        </w:rPr>
        <w:tab/>
      </w:r>
      <w:r w:rsidR="00DD46B4">
        <w:rPr>
          <w:rFonts w:ascii="Times New Roman" w:hAnsi="Times New Roman" w:cs="Times New Roman"/>
          <w:sz w:val="24"/>
          <w:szCs w:val="24"/>
          <w:lang w:bidi="he-IL"/>
        </w:rPr>
        <w:t>This study begins with a</w:t>
      </w:r>
      <w:r w:rsidR="00224412" w:rsidRPr="00897231">
        <w:rPr>
          <w:rFonts w:ascii="Times New Roman" w:hAnsi="Times New Roman" w:cs="Times New Roman"/>
          <w:sz w:val="24"/>
          <w:szCs w:val="24"/>
          <w:lang w:bidi="he-IL"/>
        </w:rPr>
        <w:t xml:space="preserve"> definition of ethics.  Webster’s Ninth Collegiate Dictionary defines </w:t>
      </w:r>
      <w:r w:rsidR="00224412" w:rsidRPr="00897231">
        <w:rPr>
          <w:rFonts w:ascii="Times New Roman" w:hAnsi="Times New Roman" w:cs="Times New Roman"/>
          <w:i/>
          <w:sz w:val="24"/>
          <w:szCs w:val="24"/>
          <w:lang w:bidi="he-IL"/>
        </w:rPr>
        <w:t>ethic</w:t>
      </w:r>
      <w:r w:rsidR="00224412" w:rsidRPr="00897231">
        <w:rPr>
          <w:rFonts w:ascii="Times New Roman" w:hAnsi="Times New Roman" w:cs="Times New Roman"/>
          <w:sz w:val="24"/>
          <w:szCs w:val="24"/>
          <w:lang w:bidi="he-IL"/>
        </w:rPr>
        <w:t xml:space="preserve"> as “the discipline dealing with what is good and bad and with moral duty and </w:t>
      </w:r>
      <w:r w:rsidR="00224412" w:rsidRPr="00897231">
        <w:rPr>
          <w:rFonts w:ascii="Times New Roman" w:hAnsi="Times New Roman" w:cs="Times New Roman"/>
          <w:sz w:val="24"/>
          <w:szCs w:val="24"/>
          <w:lang w:bidi="he-IL"/>
        </w:rPr>
        <w:lastRenderedPageBreak/>
        <w:t>obligation…the principle of conduct governing an individual or a group.”</w:t>
      </w:r>
      <w:r w:rsidR="00224412" w:rsidRPr="00A32167">
        <w:rPr>
          <w:rStyle w:val="FootnoteReference"/>
        </w:rPr>
        <w:footnoteReference w:id="1"/>
      </w:r>
      <w:r w:rsidR="00224412" w:rsidRPr="00897231">
        <w:rPr>
          <w:rFonts w:ascii="Times New Roman" w:hAnsi="Times New Roman" w:cs="Times New Roman"/>
          <w:sz w:val="24"/>
          <w:szCs w:val="24"/>
          <w:lang w:bidi="he-IL"/>
        </w:rPr>
        <w:t xml:space="preserve">  </w:t>
      </w:r>
      <w:r w:rsidR="00DD46B4">
        <w:rPr>
          <w:rFonts w:ascii="Times New Roman" w:hAnsi="Times New Roman" w:cs="Times New Roman"/>
          <w:sz w:val="24"/>
          <w:szCs w:val="24"/>
          <w:lang w:bidi="he-IL"/>
        </w:rPr>
        <w:t>This paper will be</w:t>
      </w:r>
      <w:r>
        <w:rPr>
          <w:rFonts w:ascii="Times New Roman" w:hAnsi="Times New Roman" w:cs="Times New Roman"/>
          <w:sz w:val="24"/>
          <w:szCs w:val="24"/>
          <w:lang w:bidi="he-IL"/>
        </w:rPr>
        <w:t xml:space="preserve"> centering</w:t>
      </w:r>
      <w:r w:rsidR="00B553EB" w:rsidRPr="00897231">
        <w:rPr>
          <w:rFonts w:ascii="Times New Roman" w:hAnsi="Times New Roman" w:cs="Times New Roman"/>
          <w:sz w:val="24"/>
          <w:szCs w:val="24"/>
          <w:lang w:bidi="he-IL"/>
        </w:rPr>
        <w:t xml:space="preserve"> on the idea of good and</w:t>
      </w:r>
      <w:r>
        <w:rPr>
          <w:rFonts w:ascii="Times New Roman" w:hAnsi="Times New Roman" w:cs="Times New Roman"/>
          <w:sz w:val="24"/>
          <w:szCs w:val="24"/>
          <w:lang w:bidi="he-IL"/>
        </w:rPr>
        <w:t xml:space="preserve"> bad with a view to conduct. </w:t>
      </w:r>
      <w:r w:rsidR="00DD46B4">
        <w:rPr>
          <w:rFonts w:ascii="Times New Roman" w:hAnsi="Times New Roman" w:cs="Times New Roman"/>
          <w:sz w:val="24"/>
          <w:szCs w:val="24"/>
          <w:lang w:bidi="he-IL"/>
        </w:rPr>
        <w:t>The definitions is</w:t>
      </w:r>
      <w:r>
        <w:rPr>
          <w:rFonts w:ascii="Times New Roman" w:hAnsi="Times New Roman" w:cs="Times New Roman"/>
          <w:sz w:val="24"/>
          <w:szCs w:val="24"/>
          <w:lang w:bidi="he-IL"/>
        </w:rPr>
        <w:t xml:space="preserve"> further</w:t>
      </w:r>
      <w:r w:rsidR="00DD46B4">
        <w:rPr>
          <w:rFonts w:ascii="Times New Roman" w:hAnsi="Times New Roman" w:cs="Times New Roman"/>
          <w:sz w:val="24"/>
          <w:szCs w:val="24"/>
          <w:lang w:bidi="he-IL"/>
        </w:rPr>
        <w:t xml:space="preserve"> modified by noting </w:t>
      </w:r>
      <w:r w:rsidR="00B553EB" w:rsidRPr="00897231">
        <w:rPr>
          <w:rFonts w:ascii="Times New Roman" w:hAnsi="Times New Roman" w:cs="Times New Roman"/>
          <w:sz w:val="24"/>
          <w:szCs w:val="24"/>
          <w:lang w:bidi="he-IL"/>
        </w:rPr>
        <w:t>those ideas of good and bad which form the conduct required of th</w:t>
      </w:r>
      <w:r>
        <w:rPr>
          <w:rFonts w:ascii="Times New Roman" w:hAnsi="Times New Roman" w:cs="Times New Roman"/>
          <w:sz w:val="24"/>
          <w:szCs w:val="24"/>
          <w:lang w:bidi="he-IL"/>
        </w:rPr>
        <w:t>ose professing Christianity.  The early readers of these ethical exhortations</w:t>
      </w:r>
      <w:r w:rsidR="00B553EB" w:rsidRPr="00897231">
        <w:rPr>
          <w:rFonts w:ascii="Times New Roman" w:hAnsi="Times New Roman" w:cs="Times New Roman"/>
          <w:sz w:val="24"/>
          <w:szCs w:val="24"/>
          <w:lang w:bidi="he-IL"/>
        </w:rPr>
        <w:t xml:space="preserve"> are actually looking then at Paul’s entreaty to the Ephesian church “to walk in a manner worthy of the calling with which you have been called” (Eph</w:t>
      </w:r>
      <w:r w:rsidR="0085415E">
        <w:rPr>
          <w:rFonts w:ascii="Times New Roman" w:hAnsi="Times New Roman" w:cs="Times New Roman"/>
          <w:sz w:val="24"/>
          <w:szCs w:val="24"/>
          <w:lang w:bidi="he-IL"/>
        </w:rPr>
        <w:t>.</w:t>
      </w:r>
      <w:r w:rsidR="00B553EB" w:rsidRPr="00897231">
        <w:rPr>
          <w:rFonts w:ascii="Times New Roman" w:hAnsi="Times New Roman" w:cs="Times New Roman"/>
          <w:sz w:val="24"/>
          <w:szCs w:val="24"/>
          <w:lang w:bidi="he-IL"/>
        </w:rPr>
        <w:t xml:space="preserve"> 4:1 NAS).  There is a conduct which is worthy of every person called into the service of Christ.  This particular study of ethics centers on the ethical exhortations found in the exhortative section of Hebrews.</w:t>
      </w:r>
    </w:p>
    <w:p w:rsidR="000A7C44" w:rsidRPr="00897231" w:rsidRDefault="000A7C44" w:rsidP="00F765E2">
      <w:pPr>
        <w:spacing w:after="0" w:line="480" w:lineRule="auto"/>
        <w:rPr>
          <w:rFonts w:ascii="Times New Roman" w:hAnsi="Times New Roman" w:cs="Times New Roman"/>
          <w:sz w:val="24"/>
          <w:szCs w:val="24"/>
          <w:lang w:bidi="he-IL"/>
        </w:rPr>
      </w:pPr>
      <w:r w:rsidRPr="00897231">
        <w:rPr>
          <w:rFonts w:ascii="Times New Roman" w:hAnsi="Times New Roman" w:cs="Times New Roman"/>
          <w:sz w:val="24"/>
          <w:szCs w:val="24"/>
          <w:lang w:bidi="he-IL"/>
        </w:rPr>
        <w:tab/>
        <w:t xml:space="preserve">From the beginning exhortation </w:t>
      </w:r>
      <w:r w:rsidR="002538F9" w:rsidRPr="00897231">
        <w:rPr>
          <w:rFonts w:ascii="Times New Roman" w:hAnsi="Times New Roman" w:cs="Times New Roman"/>
          <w:sz w:val="24"/>
          <w:szCs w:val="24"/>
          <w:lang w:bidi="he-IL"/>
        </w:rPr>
        <w:t>of this section of Hebrews (10:19 – 13:22), several points of conduct befitting Christian behavior are encou</w:t>
      </w:r>
      <w:r w:rsidR="0085415E">
        <w:rPr>
          <w:rFonts w:ascii="Times New Roman" w:hAnsi="Times New Roman" w:cs="Times New Roman"/>
          <w:sz w:val="24"/>
          <w:szCs w:val="24"/>
          <w:lang w:bidi="he-IL"/>
        </w:rPr>
        <w:t>raged upon the reader</w:t>
      </w:r>
      <w:r w:rsidR="002538F9" w:rsidRPr="00897231">
        <w:rPr>
          <w:rFonts w:ascii="Times New Roman" w:hAnsi="Times New Roman" w:cs="Times New Roman"/>
          <w:sz w:val="24"/>
          <w:szCs w:val="24"/>
          <w:lang w:bidi="he-IL"/>
        </w:rPr>
        <w:t>.  First, there is encouragement to continue in a constant prayer life (10:22);</w:t>
      </w:r>
      <w:r w:rsidR="002162A8">
        <w:rPr>
          <w:rFonts w:ascii="Times New Roman" w:hAnsi="Times New Roman" w:cs="Times New Roman"/>
          <w:sz w:val="24"/>
          <w:szCs w:val="24"/>
          <w:lang w:bidi="he-IL"/>
        </w:rPr>
        <w:t xml:space="preserve"> </w:t>
      </w:r>
      <w:r w:rsidR="00846722" w:rsidRPr="00897231">
        <w:rPr>
          <w:rFonts w:ascii="Times New Roman" w:hAnsi="Times New Roman" w:cs="Times New Roman"/>
          <w:sz w:val="24"/>
          <w:szCs w:val="24"/>
          <w:lang w:bidi="he-IL"/>
        </w:rPr>
        <w:t>to hold unswe</w:t>
      </w:r>
      <w:r w:rsidR="00D5641B">
        <w:rPr>
          <w:rFonts w:ascii="Times New Roman" w:hAnsi="Times New Roman" w:cs="Times New Roman"/>
          <w:sz w:val="24"/>
          <w:szCs w:val="24"/>
          <w:lang w:bidi="he-IL"/>
        </w:rPr>
        <w:t>rvingly to the profession of his/her</w:t>
      </w:r>
      <w:r w:rsidR="00846722" w:rsidRPr="00897231">
        <w:rPr>
          <w:rFonts w:ascii="Times New Roman" w:hAnsi="Times New Roman" w:cs="Times New Roman"/>
          <w:sz w:val="24"/>
          <w:szCs w:val="24"/>
          <w:lang w:bidi="he-IL"/>
        </w:rPr>
        <w:t xml:space="preserve"> hope (10:23); to continue</w:t>
      </w:r>
      <w:r w:rsidR="002538F9" w:rsidRPr="00897231">
        <w:rPr>
          <w:rFonts w:ascii="Times New Roman" w:hAnsi="Times New Roman" w:cs="Times New Roman"/>
          <w:sz w:val="24"/>
          <w:szCs w:val="24"/>
          <w:lang w:bidi="he-IL"/>
        </w:rPr>
        <w:t xml:space="preserve"> in love and good works (10:</w:t>
      </w:r>
      <w:r w:rsidR="00F156E2">
        <w:rPr>
          <w:rFonts w:ascii="Times New Roman" w:hAnsi="Times New Roman" w:cs="Times New Roman"/>
          <w:sz w:val="24"/>
          <w:szCs w:val="24"/>
          <w:lang w:bidi="he-IL"/>
        </w:rPr>
        <w:t>24);</w:t>
      </w:r>
      <w:r w:rsidR="00846722" w:rsidRPr="00897231">
        <w:rPr>
          <w:rFonts w:ascii="Times New Roman" w:hAnsi="Times New Roman" w:cs="Times New Roman"/>
          <w:sz w:val="24"/>
          <w:szCs w:val="24"/>
          <w:lang w:bidi="he-IL"/>
        </w:rPr>
        <w:t xml:space="preserve"> </w:t>
      </w:r>
      <w:r w:rsidR="00B81862" w:rsidRPr="00897231">
        <w:rPr>
          <w:rFonts w:ascii="Times New Roman" w:hAnsi="Times New Roman" w:cs="Times New Roman"/>
          <w:sz w:val="24"/>
          <w:szCs w:val="24"/>
          <w:lang w:bidi="he-IL"/>
        </w:rPr>
        <w:t xml:space="preserve">to keep </w:t>
      </w:r>
      <w:r w:rsidR="00846722" w:rsidRPr="00897231">
        <w:rPr>
          <w:rFonts w:ascii="Times New Roman" w:hAnsi="Times New Roman" w:cs="Times New Roman"/>
          <w:sz w:val="24"/>
          <w:szCs w:val="24"/>
          <w:lang w:bidi="he-IL"/>
        </w:rPr>
        <w:t>a commitment to community assembly (10:25); to resist</w:t>
      </w:r>
      <w:r w:rsidR="00B81862" w:rsidRPr="00897231">
        <w:rPr>
          <w:rFonts w:ascii="Times New Roman" w:hAnsi="Times New Roman" w:cs="Times New Roman"/>
          <w:sz w:val="24"/>
          <w:szCs w:val="24"/>
          <w:lang w:bidi="he-IL"/>
        </w:rPr>
        <w:t xml:space="preserve"> a</w:t>
      </w:r>
      <w:r w:rsidR="00846722" w:rsidRPr="00897231">
        <w:rPr>
          <w:rFonts w:ascii="Times New Roman" w:hAnsi="Times New Roman" w:cs="Times New Roman"/>
          <w:sz w:val="24"/>
          <w:szCs w:val="24"/>
          <w:lang w:bidi="he-IL"/>
        </w:rPr>
        <w:t xml:space="preserve"> return to the world by keeping the faith (10:39); to not grow weary and lose heart (12:3); to accept discipline from God as from a father with the child’s best good in mind (12:5-11); to remember to encourage other saints (12:12); </w:t>
      </w:r>
      <w:r w:rsidR="00B81862" w:rsidRPr="00897231">
        <w:rPr>
          <w:rFonts w:ascii="Times New Roman" w:hAnsi="Times New Roman" w:cs="Times New Roman"/>
          <w:sz w:val="24"/>
          <w:szCs w:val="24"/>
          <w:lang w:bidi="he-IL"/>
        </w:rPr>
        <w:t xml:space="preserve">to </w:t>
      </w:r>
      <w:r w:rsidR="00846722" w:rsidRPr="00897231">
        <w:rPr>
          <w:rFonts w:ascii="Times New Roman" w:hAnsi="Times New Roman" w:cs="Times New Roman"/>
          <w:sz w:val="24"/>
          <w:szCs w:val="24"/>
          <w:lang w:bidi="he-IL"/>
        </w:rPr>
        <w:t xml:space="preserve">pursue peace (12:14); </w:t>
      </w:r>
      <w:r w:rsidR="00B81862" w:rsidRPr="00897231">
        <w:rPr>
          <w:rFonts w:ascii="Times New Roman" w:hAnsi="Times New Roman" w:cs="Times New Roman"/>
          <w:sz w:val="24"/>
          <w:szCs w:val="24"/>
          <w:lang w:bidi="he-IL"/>
        </w:rPr>
        <w:t xml:space="preserve">to </w:t>
      </w:r>
      <w:r w:rsidR="00846722" w:rsidRPr="00897231">
        <w:rPr>
          <w:rFonts w:ascii="Times New Roman" w:hAnsi="Times New Roman" w:cs="Times New Roman"/>
          <w:sz w:val="24"/>
          <w:szCs w:val="24"/>
          <w:lang w:bidi="he-IL"/>
        </w:rPr>
        <w:t>pursue holiness (12:14); to keep roots of bitterness from springing up (12:15); to watch for immoral and godless behavior</w:t>
      </w:r>
      <w:r w:rsidR="00B81862" w:rsidRPr="00897231">
        <w:rPr>
          <w:rFonts w:ascii="Times New Roman" w:hAnsi="Times New Roman" w:cs="Times New Roman"/>
          <w:sz w:val="24"/>
          <w:szCs w:val="24"/>
          <w:lang w:bidi="he-IL"/>
        </w:rPr>
        <w:t xml:space="preserve"> in the faith community (12:16); to express gratitude in one’s service which he</w:t>
      </w:r>
      <w:r w:rsidR="00D5641B">
        <w:rPr>
          <w:rFonts w:ascii="Times New Roman" w:hAnsi="Times New Roman" w:cs="Times New Roman"/>
          <w:sz w:val="24"/>
          <w:szCs w:val="24"/>
          <w:lang w:bidi="he-IL"/>
        </w:rPr>
        <w:t>/she</w:t>
      </w:r>
      <w:r w:rsidR="00B81862" w:rsidRPr="00897231">
        <w:rPr>
          <w:rFonts w:ascii="Times New Roman" w:hAnsi="Times New Roman" w:cs="Times New Roman"/>
          <w:sz w:val="24"/>
          <w:szCs w:val="24"/>
          <w:lang w:bidi="he-IL"/>
        </w:rPr>
        <w:t xml:space="preserve"> offers to God with reveren</w:t>
      </w:r>
      <w:r w:rsidR="00D5641B">
        <w:rPr>
          <w:rFonts w:ascii="Times New Roman" w:hAnsi="Times New Roman" w:cs="Times New Roman"/>
          <w:sz w:val="24"/>
          <w:szCs w:val="24"/>
          <w:lang w:bidi="he-IL"/>
        </w:rPr>
        <w:t>ce and awe (12:28); to love one’s</w:t>
      </w:r>
      <w:r w:rsidR="00B81862" w:rsidRPr="00897231">
        <w:rPr>
          <w:rFonts w:ascii="Times New Roman" w:hAnsi="Times New Roman" w:cs="Times New Roman"/>
          <w:sz w:val="24"/>
          <w:szCs w:val="24"/>
          <w:lang w:bidi="he-IL"/>
        </w:rPr>
        <w:t xml:space="preserve"> brothers</w:t>
      </w:r>
      <w:r w:rsidR="00D5641B">
        <w:rPr>
          <w:rFonts w:ascii="Times New Roman" w:hAnsi="Times New Roman" w:cs="Times New Roman"/>
          <w:sz w:val="24"/>
          <w:szCs w:val="24"/>
          <w:lang w:bidi="he-IL"/>
        </w:rPr>
        <w:t>/sisters</w:t>
      </w:r>
      <w:r w:rsidR="00B81862" w:rsidRPr="00897231">
        <w:rPr>
          <w:rFonts w:ascii="Times New Roman" w:hAnsi="Times New Roman" w:cs="Times New Roman"/>
          <w:sz w:val="24"/>
          <w:szCs w:val="24"/>
          <w:lang w:bidi="he-IL"/>
        </w:rPr>
        <w:t xml:space="preserve"> in Christ (13:1); to practice hospitality (13:2); to remember those suffering in prison (13:3); to</w:t>
      </w:r>
      <w:r w:rsidR="005D34B8">
        <w:rPr>
          <w:rFonts w:ascii="Times New Roman" w:hAnsi="Times New Roman" w:cs="Times New Roman"/>
          <w:sz w:val="24"/>
          <w:szCs w:val="24"/>
          <w:lang w:bidi="he-IL"/>
        </w:rPr>
        <w:t xml:space="preserve"> avoid</w:t>
      </w:r>
      <w:r w:rsidR="00B81862" w:rsidRPr="00897231">
        <w:rPr>
          <w:rFonts w:ascii="Times New Roman" w:hAnsi="Times New Roman" w:cs="Times New Roman"/>
          <w:sz w:val="24"/>
          <w:szCs w:val="24"/>
          <w:lang w:bidi="he-IL"/>
        </w:rPr>
        <w:t xml:space="preserve"> fornication (13:4); to avoid covetousness (13:5); </w:t>
      </w:r>
      <w:r w:rsidR="0085415E">
        <w:rPr>
          <w:rFonts w:ascii="Times New Roman" w:hAnsi="Times New Roman" w:cs="Times New Roman"/>
          <w:sz w:val="24"/>
          <w:szCs w:val="24"/>
          <w:lang w:bidi="he-IL"/>
        </w:rPr>
        <w:t>to imitate the faith of their</w:t>
      </w:r>
      <w:r w:rsidR="00B81862" w:rsidRPr="00897231">
        <w:rPr>
          <w:rFonts w:ascii="Times New Roman" w:hAnsi="Times New Roman" w:cs="Times New Roman"/>
          <w:sz w:val="24"/>
          <w:szCs w:val="24"/>
          <w:lang w:bidi="he-IL"/>
        </w:rPr>
        <w:t xml:space="preserve"> early Christian instructors (13:7); to avoid Jewish teaching on dietary laws (13:9); to live a life of praise (13:15); to do good and share what you have (13:16);</w:t>
      </w:r>
      <w:r w:rsidR="00030231">
        <w:rPr>
          <w:rFonts w:ascii="Times New Roman" w:hAnsi="Times New Roman" w:cs="Times New Roman"/>
          <w:sz w:val="24"/>
          <w:szCs w:val="24"/>
          <w:lang w:bidi="he-IL"/>
        </w:rPr>
        <w:t xml:space="preserve"> and</w:t>
      </w:r>
      <w:r w:rsidR="00B81862" w:rsidRPr="00897231">
        <w:rPr>
          <w:rFonts w:ascii="Times New Roman" w:hAnsi="Times New Roman" w:cs="Times New Roman"/>
          <w:sz w:val="24"/>
          <w:szCs w:val="24"/>
          <w:lang w:bidi="he-IL"/>
        </w:rPr>
        <w:t xml:space="preserve"> to be obedient to the </w:t>
      </w:r>
      <w:r w:rsidR="00B81862" w:rsidRPr="00897231">
        <w:rPr>
          <w:rFonts w:ascii="Times New Roman" w:hAnsi="Times New Roman" w:cs="Times New Roman"/>
          <w:sz w:val="24"/>
          <w:szCs w:val="24"/>
          <w:lang w:bidi="he-IL"/>
        </w:rPr>
        <w:lastRenderedPageBreak/>
        <w:t>leadership of the faith community (13:17</w:t>
      </w:r>
      <w:r w:rsidR="00030231">
        <w:rPr>
          <w:rFonts w:ascii="Times New Roman" w:hAnsi="Times New Roman" w:cs="Times New Roman"/>
          <w:sz w:val="24"/>
          <w:szCs w:val="24"/>
          <w:lang w:bidi="he-IL"/>
        </w:rPr>
        <w:t xml:space="preserve">). </w:t>
      </w:r>
      <w:r w:rsidR="00B553EB" w:rsidRPr="00897231">
        <w:rPr>
          <w:rFonts w:ascii="Times New Roman" w:hAnsi="Times New Roman" w:cs="Times New Roman"/>
          <w:sz w:val="24"/>
          <w:szCs w:val="24"/>
          <w:lang w:bidi="he-IL"/>
        </w:rPr>
        <w:t>These will be the particula</w:t>
      </w:r>
      <w:r w:rsidR="00DD46B4">
        <w:rPr>
          <w:rFonts w:ascii="Times New Roman" w:hAnsi="Times New Roman" w:cs="Times New Roman"/>
          <w:sz w:val="24"/>
          <w:szCs w:val="24"/>
          <w:lang w:bidi="he-IL"/>
        </w:rPr>
        <w:t>r ethics which shall receive close</w:t>
      </w:r>
      <w:r w:rsidR="00B553EB" w:rsidRPr="00897231">
        <w:rPr>
          <w:rFonts w:ascii="Times New Roman" w:hAnsi="Times New Roman" w:cs="Times New Roman"/>
          <w:sz w:val="24"/>
          <w:szCs w:val="24"/>
          <w:lang w:bidi="he-IL"/>
        </w:rPr>
        <w:t xml:space="preserve"> attention.</w:t>
      </w:r>
    </w:p>
    <w:p w:rsidR="00922347" w:rsidRDefault="00922347" w:rsidP="00922347">
      <w:pPr>
        <w:spacing w:after="0" w:line="240" w:lineRule="auto"/>
        <w:rPr>
          <w:rFonts w:ascii="Times New Roman" w:hAnsi="Times New Roman" w:cs="Times New Roman"/>
          <w:sz w:val="24"/>
          <w:szCs w:val="24"/>
          <w:lang w:bidi="he-IL"/>
        </w:rPr>
      </w:pPr>
    </w:p>
    <w:p w:rsidR="00B553EB" w:rsidRDefault="00B553EB" w:rsidP="002E17B7">
      <w:pPr>
        <w:spacing w:after="0" w:line="240" w:lineRule="auto"/>
        <w:jc w:val="center"/>
        <w:rPr>
          <w:rFonts w:ascii="Times New Roman" w:hAnsi="Times New Roman" w:cs="Times New Roman"/>
          <w:sz w:val="24"/>
          <w:szCs w:val="24"/>
          <w:lang w:bidi="he-IL"/>
        </w:rPr>
      </w:pPr>
      <w:r w:rsidRPr="00897231">
        <w:rPr>
          <w:rFonts w:ascii="Times New Roman" w:hAnsi="Times New Roman" w:cs="Times New Roman"/>
          <w:sz w:val="24"/>
          <w:szCs w:val="24"/>
          <w:lang w:bidi="he-IL"/>
        </w:rPr>
        <w:t>The Ethic of Prayer</w:t>
      </w:r>
    </w:p>
    <w:p w:rsidR="00922347" w:rsidRPr="00897231" w:rsidRDefault="00922347" w:rsidP="00922347">
      <w:pPr>
        <w:spacing w:after="0" w:line="240" w:lineRule="auto"/>
        <w:rPr>
          <w:rFonts w:ascii="Times New Roman" w:hAnsi="Times New Roman" w:cs="Times New Roman"/>
          <w:sz w:val="24"/>
          <w:szCs w:val="24"/>
          <w:lang w:bidi="he-IL"/>
        </w:rPr>
      </w:pPr>
    </w:p>
    <w:p w:rsidR="001929A5" w:rsidRPr="001929A5" w:rsidRDefault="00590787" w:rsidP="001929A5">
      <w:pPr>
        <w:spacing w:after="0" w:line="480" w:lineRule="auto"/>
        <w:rPr>
          <w:rFonts w:ascii="Times New Roman" w:hAnsi="Times New Roman" w:cs="Times New Roman"/>
          <w:sz w:val="24"/>
          <w:szCs w:val="24"/>
        </w:rPr>
      </w:pPr>
      <w:r w:rsidRPr="00897231">
        <w:rPr>
          <w:rFonts w:ascii="Times New Roman" w:hAnsi="Times New Roman" w:cs="Times New Roman"/>
          <w:sz w:val="24"/>
          <w:szCs w:val="24"/>
          <w:lang w:bidi="he-IL"/>
        </w:rPr>
        <w:tab/>
        <w:t>As the doctrinal section ends the Hebrews reader is told, “let us draw near with a sincere heart in full assurance of faith, having our hearts sprinkled clean from an evil conscience and our bodies washed with pure water</w:t>
      </w:r>
      <w:r w:rsidR="0085415E">
        <w:rPr>
          <w:rFonts w:ascii="Times New Roman" w:hAnsi="Times New Roman" w:cs="Times New Roman"/>
          <w:sz w:val="24"/>
          <w:szCs w:val="24"/>
          <w:lang w:bidi="he-IL"/>
        </w:rPr>
        <w:t>”</w:t>
      </w:r>
      <w:r w:rsidRPr="00897231">
        <w:rPr>
          <w:rFonts w:ascii="Times New Roman" w:hAnsi="Times New Roman" w:cs="Times New Roman"/>
          <w:sz w:val="24"/>
          <w:szCs w:val="24"/>
          <w:lang w:bidi="he-IL"/>
        </w:rPr>
        <w:t xml:space="preserve"> (Heb</w:t>
      </w:r>
      <w:r w:rsidR="0085415E">
        <w:rPr>
          <w:rFonts w:ascii="Times New Roman" w:hAnsi="Times New Roman" w:cs="Times New Roman"/>
          <w:sz w:val="24"/>
          <w:szCs w:val="24"/>
          <w:lang w:bidi="he-IL"/>
        </w:rPr>
        <w:t>.</w:t>
      </w:r>
      <w:r w:rsidR="00D5641B">
        <w:rPr>
          <w:rFonts w:ascii="Times New Roman" w:hAnsi="Times New Roman" w:cs="Times New Roman"/>
          <w:sz w:val="24"/>
          <w:szCs w:val="24"/>
          <w:lang w:bidi="he-IL"/>
        </w:rPr>
        <w:t xml:space="preserve"> 10:22 NAS). If</w:t>
      </w:r>
      <w:r w:rsidRPr="00897231">
        <w:rPr>
          <w:rFonts w:ascii="Times New Roman" w:hAnsi="Times New Roman" w:cs="Times New Roman"/>
          <w:sz w:val="24"/>
          <w:szCs w:val="24"/>
          <w:lang w:bidi="he-IL"/>
        </w:rPr>
        <w:t xml:space="preserve"> Christian ethics </w:t>
      </w:r>
      <w:r w:rsidR="00D5641B">
        <w:rPr>
          <w:rFonts w:ascii="Times New Roman" w:hAnsi="Times New Roman" w:cs="Times New Roman"/>
          <w:sz w:val="24"/>
          <w:szCs w:val="24"/>
          <w:lang w:bidi="he-IL"/>
        </w:rPr>
        <w:t xml:space="preserve">is defined </w:t>
      </w:r>
      <w:r w:rsidRPr="00897231">
        <w:rPr>
          <w:rFonts w:ascii="Times New Roman" w:hAnsi="Times New Roman" w:cs="Times New Roman"/>
          <w:sz w:val="24"/>
          <w:szCs w:val="24"/>
          <w:lang w:bidi="he-IL"/>
        </w:rPr>
        <w:t xml:space="preserve">as the </w:t>
      </w:r>
      <w:r w:rsidR="00D5641B">
        <w:rPr>
          <w:rFonts w:ascii="Times New Roman" w:hAnsi="Times New Roman" w:cs="Times New Roman"/>
          <w:sz w:val="24"/>
          <w:szCs w:val="24"/>
          <w:lang w:bidi="he-IL"/>
        </w:rPr>
        <w:t>conduct befitting Christians, one</w:t>
      </w:r>
      <w:r w:rsidRPr="00897231">
        <w:rPr>
          <w:rFonts w:ascii="Times New Roman" w:hAnsi="Times New Roman" w:cs="Times New Roman"/>
          <w:sz w:val="24"/>
          <w:szCs w:val="24"/>
          <w:lang w:bidi="he-IL"/>
        </w:rPr>
        <w:t xml:space="preserve"> must include pr</w:t>
      </w:r>
      <w:r w:rsidR="0085415E">
        <w:rPr>
          <w:rFonts w:ascii="Times New Roman" w:hAnsi="Times New Roman" w:cs="Times New Roman"/>
          <w:sz w:val="24"/>
          <w:szCs w:val="24"/>
          <w:lang w:bidi="he-IL"/>
        </w:rPr>
        <w:t>ayer as a very important ethic.</w:t>
      </w:r>
      <w:r w:rsidRPr="00897231">
        <w:rPr>
          <w:rFonts w:ascii="Times New Roman" w:hAnsi="Times New Roman" w:cs="Times New Roman"/>
          <w:sz w:val="24"/>
          <w:szCs w:val="24"/>
          <w:lang w:bidi="he-IL"/>
        </w:rPr>
        <w:t xml:space="preserve">  </w:t>
      </w:r>
      <w:r w:rsidR="00897231" w:rsidRPr="00897231">
        <w:rPr>
          <w:rFonts w:ascii="Times New Roman" w:hAnsi="Times New Roman" w:cs="Times New Roman"/>
          <w:sz w:val="24"/>
          <w:szCs w:val="24"/>
          <w:lang w:bidi="he-IL"/>
        </w:rPr>
        <w:t>David Allen</w:t>
      </w:r>
      <w:r w:rsidR="00897231">
        <w:rPr>
          <w:rFonts w:ascii="Times New Roman" w:hAnsi="Times New Roman" w:cs="Times New Roman"/>
          <w:sz w:val="24"/>
          <w:szCs w:val="24"/>
          <w:lang w:bidi="he-IL"/>
        </w:rPr>
        <w:t xml:space="preserve"> notes</w:t>
      </w:r>
      <w:r w:rsidRPr="00897231">
        <w:rPr>
          <w:rFonts w:ascii="Times New Roman" w:hAnsi="Times New Roman" w:cs="Times New Roman"/>
          <w:sz w:val="24"/>
          <w:szCs w:val="24"/>
          <w:lang w:bidi="he-IL"/>
        </w:rPr>
        <w:t xml:space="preserve">, </w:t>
      </w:r>
      <w:r w:rsidR="00897231">
        <w:rPr>
          <w:rFonts w:ascii="Times New Roman" w:hAnsi="Times New Roman" w:cs="Times New Roman"/>
          <w:sz w:val="24"/>
          <w:szCs w:val="24"/>
          <w:lang w:bidi="he-IL"/>
        </w:rPr>
        <w:t>“‘</w:t>
      </w:r>
      <w:r w:rsidR="00897231">
        <w:rPr>
          <w:rFonts w:ascii="Times New Roman" w:hAnsi="Times New Roman" w:cs="Times New Roman"/>
          <w:sz w:val="24"/>
          <w:szCs w:val="24"/>
        </w:rPr>
        <w:t>Draw near’</w:t>
      </w:r>
      <w:r w:rsidRPr="00897231">
        <w:rPr>
          <w:rFonts w:ascii="Times New Roman" w:hAnsi="Times New Roman" w:cs="Times New Roman"/>
          <w:sz w:val="24"/>
          <w:szCs w:val="24"/>
        </w:rPr>
        <w:t xml:space="preserve"> occurs frequently in Hebrews and in the LXX, where it is used of the priests approaching God with a sacrifice for worship.</w:t>
      </w:r>
      <w:r w:rsidR="00897231">
        <w:rPr>
          <w:rFonts w:ascii="Times New Roman" w:hAnsi="Times New Roman" w:cs="Times New Roman"/>
          <w:sz w:val="24"/>
          <w:szCs w:val="24"/>
        </w:rPr>
        <w:t xml:space="preserve"> The idea is that of ‘</w:t>
      </w:r>
      <w:r w:rsidRPr="00897231">
        <w:rPr>
          <w:rFonts w:ascii="Times New Roman" w:hAnsi="Times New Roman" w:cs="Times New Roman"/>
          <w:sz w:val="24"/>
          <w:szCs w:val="24"/>
        </w:rPr>
        <w:t>approach</w:t>
      </w:r>
      <w:r w:rsidR="00897231">
        <w:rPr>
          <w:rFonts w:ascii="Times New Roman" w:hAnsi="Times New Roman" w:cs="Times New Roman"/>
          <w:sz w:val="24"/>
          <w:szCs w:val="24"/>
        </w:rPr>
        <w:t>’</w:t>
      </w:r>
      <w:r w:rsidRPr="00897231">
        <w:rPr>
          <w:rFonts w:ascii="Times New Roman" w:hAnsi="Times New Roman" w:cs="Times New Roman"/>
          <w:sz w:val="24"/>
          <w:szCs w:val="24"/>
        </w:rPr>
        <w:t xml:space="preserve"> and the present tense of the verb implies continuous or repeated approaching. There is a clear parallel here with </w:t>
      </w:r>
      <w:proofErr w:type="spellStart"/>
      <w:r w:rsidRPr="00897231">
        <w:rPr>
          <w:rFonts w:ascii="Times New Roman" w:hAnsi="Times New Roman" w:cs="Times New Roman"/>
          <w:sz w:val="24"/>
          <w:szCs w:val="24"/>
        </w:rPr>
        <w:t>Heb</w:t>
      </w:r>
      <w:proofErr w:type="spellEnd"/>
      <w:r w:rsidRPr="00897231">
        <w:rPr>
          <w:rFonts w:ascii="Times New Roman" w:hAnsi="Times New Roman" w:cs="Times New Roman"/>
          <w:sz w:val="24"/>
          <w:szCs w:val="24"/>
        </w:rPr>
        <w:t xml:space="preserve"> 4:16 where the identical verb form is used. There the focus is specifically on prayer, and this is included in the meaning of 10:22.</w:t>
      </w:r>
      <w:r w:rsidR="00897231">
        <w:rPr>
          <w:rFonts w:ascii="Times New Roman" w:hAnsi="Times New Roman" w:cs="Times New Roman"/>
          <w:sz w:val="24"/>
          <w:szCs w:val="24"/>
        </w:rPr>
        <w:t>”</w:t>
      </w:r>
      <w:r w:rsidR="00897231" w:rsidRPr="00A32167">
        <w:rPr>
          <w:rStyle w:val="FootnoteReference"/>
        </w:rPr>
        <w:footnoteReference w:id="2"/>
      </w:r>
      <w:r w:rsidR="00897231">
        <w:rPr>
          <w:rFonts w:ascii="Times New Roman" w:hAnsi="Times New Roman" w:cs="Times New Roman"/>
          <w:sz w:val="24"/>
          <w:szCs w:val="24"/>
        </w:rPr>
        <w:t xml:space="preserve">  Allen gives both individual and corporate service as included in this admonition.</w:t>
      </w:r>
      <w:r w:rsidR="00897231" w:rsidRPr="00A32167">
        <w:rPr>
          <w:rStyle w:val="FootnoteReference"/>
        </w:rPr>
        <w:footnoteReference w:id="3"/>
      </w:r>
      <w:r w:rsidR="00897231">
        <w:rPr>
          <w:rFonts w:ascii="Times New Roman" w:hAnsi="Times New Roman" w:cs="Times New Roman"/>
          <w:sz w:val="24"/>
          <w:szCs w:val="24"/>
        </w:rPr>
        <w:t xml:space="preserve"> In this context, the reader is given the grounds upon which Christian prayer stands: the heart has been sprinkled from an evil conscience and the body has been washed with pure water. </w:t>
      </w:r>
      <w:r w:rsidR="00603FAB">
        <w:rPr>
          <w:rFonts w:ascii="Times New Roman" w:hAnsi="Times New Roman" w:cs="Times New Roman"/>
          <w:sz w:val="24"/>
          <w:szCs w:val="24"/>
        </w:rPr>
        <w:t xml:space="preserve">Upon these grounds, the Christian is now encouraged to take advantage of the new approach to </w:t>
      </w:r>
      <w:r w:rsidR="0085415E">
        <w:rPr>
          <w:rFonts w:ascii="Times New Roman" w:hAnsi="Times New Roman" w:cs="Times New Roman"/>
          <w:sz w:val="24"/>
          <w:szCs w:val="24"/>
        </w:rPr>
        <w:t>heaven’s gracious helps in her/his</w:t>
      </w:r>
      <w:r w:rsidR="00603FAB">
        <w:rPr>
          <w:rFonts w:ascii="Times New Roman" w:hAnsi="Times New Roman" w:cs="Times New Roman"/>
          <w:sz w:val="24"/>
          <w:szCs w:val="24"/>
        </w:rPr>
        <w:t xml:space="preserve"> time of need. </w:t>
      </w:r>
      <w:r w:rsidR="001929A5">
        <w:rPr>
          <w:rFonts w:ascii="Times New Roman" w:hAnsi="Times New Roman" w:cs="Times New Roman"/>
          <w:sz w:val="24"/>
          <w:szCs w:val="24"/>
        </w:rPr>
        <w:t xml:space="preserve">The Hebrews writer has previously noted the exemplary behavior of Jesus himself in regard to prayer is his time of extreme stress: </w:t>
      </w:r>
      <w:r w:rsidR="001929A5" w:rsidRPr="001929A5">
        <w:rPr>
          <w:rFonts w:ascii="Times New Roman" w:hAnsi="Times New Roman" w:cs="Times New Roman"/>
          <w:sz w:val="24"/>
          <w:szCs w:val="24"/>
        </w:rPr>
        <w:t>7 In the days of His flesh, He offered up both prayers and supplications with loud crying and tears to the One able to save Him from death, and He was heard because of His piety. 8 Although He was a Son, He learned obedience from the things which He suffered.</w:t>
      </w:r>
    </w:p>
    <w:p w:rsidR="00590787" w:rsidRDefault="001929A5" w:rsidP="001929A5">
      <w:pPr>
        <w:spacing w:after="0" w:line="480" w:lineRule="auto"/>
        <w:rPr>
          <w:rFonts w:ascii="Times New Roman" w:hAnsi="Times New Roman" w:cs="Times New Roman"/>
          <w:sz w:val="24"/>
          <w:szCs w:val="24"/>
        </w:rPr>
      </w:pPr>
      <w:r w:rsidRPr="001929A5">
        <w:rPr>
          <w:rFonts w:ascii="Times New Roman" w:hAnsi="Times New Roman" w:cs="Times New Roman"/>
          <w:sz w:val="24"/>
          <w:szCs w:val="24"/>
        </w:rPr>
        <w:lastRenderedPageBreak/>
        <w:t xml:space="preserve"> 9 And having been made perfect, He became to all those who obey Him </w:t>
      </w:r>
      <w:r>
        <w:rPr>
          <w:rFonts w:ascii="Times New Roman" w:hAnsi="Times New Roman" w:cs="Times New Roman"/>
          <w:sz w:val="24"/>
          <w:szCs w:val="24"/>
        </w:rPr>
        <w:t>the source of eternal salvation”</w:t>
      </w:r>
      <w:r w:rsidRPr="001929A5">
        <w:rPr>
          <w:rFonts w:ascii="Times New Roman" w:hAnsi="Times New Roman" w:cs="Times New Roman"/>
          <w:sz w:val="24"/>
          <w:szCs w:val="24"/>
        </w:rPr>
        <w:t xml:space="preserve"> (</w:t>
      </w:r>
      <w:proofErr w:type="spellStart"/>
      <w:r w:rsidRPr="001929A5">
        <w:rPr>
          <w:rFonts w:ascii="Times New Roman" w:hAnsi="Times New Roman" w:cs="Times New Roman"/>
          <w:sz w:val="24"/>
          <w:szCs w:val="24"/>
        </w:rPr>
        <w:t>Heb</w:t>
      </w:r>
      <w:proofErr w:type="spellEnd"/>
      <w:r w:rsidRPr="001929A5">
        <w:rPr>
          <w:rFonts w:ascii="Times New Roman" w:hAnsi="Times New Roman" w:cs="Times New Roman"/>
          <w:sz w:val="24"/>
          <w:szCs w:val="24"/>
        </w:rPr>
        <w:t xml:space="preserve"> 5:7-9 NAS)</w:t>
      </w:r>
      <w:r>
        <w:rPr>
          <w:rFonts w:ascii="Times New Roman" w:hAnsi="Times New Roman" w:cs="Times New Roman"/>
          <w:sz w:val="24"/>
          <w:szCs w:val="24"/>
        </w:rPr>
        <w:t>.</w:t>
      </w:r>
      <w:r w:rsidR="00603FAB">
        <w:rPr>
          <w:rFonts w:ascii="Times New Roman" w:hAnsi="Times New Roman" w:cs="Times New Roman"/>
          <w:sz w:val="24"/>
          <w:szCs w:val="24"/>
        </w:rPr>
        <w:t xml:space="preserve"> </w:t>
      </w:r>
      <w:r>
        <w:rPr>
          <w:rFonts w:ascii="Times New Roman" w:hAnsi="Times New Roman" w:cs="Times New Roman"/>
          <w:sz w:val="24"/>
          <w:szCs w:val="24"/>
        </w:rPr>
        <w:t xml:space="preserve">By providing this example of the Lord himself in his dealings with suffering, the writer of Hebrews is encouraging the </w:t>
      </w:r>
      <w:r w:rsidR="00603FAB">
        <w:rPr>
          <w:rFonts w:ascii="Times New Roman" w:hAnsi="Times New Roman" w:cs="Times New Roman"/>
          <w:sz w:val="24"/>
          <w:szCs w:val="24"/>
        </w:rPr>
        <w:t xml:space="preserve">persecuted audience of Hebrews to know that such approach for help is needed to deal with these persecutions, and they are specifically told to make it a pattern of the conduct of their lives.  As Allen noted, the present tense usage of the verb calls for repeated and continued prayer. </w:t>
      </w:r>
    </w:p>
    <w:p w:rsidR="001929A5" w:rsidRDefault="00603FAB" w:rsidP="00F765E2">
      <w:pPr>
        <w:spacing w:after="0" w:line="480" w:lineRule="auto"/>
        <w:rPr>
          <w:rFonts w:ascii="Times New Roman" w:hAnsi="Times New Roman" w:cs="Times New Roman"/>
          <w:sz w:val="24"/>
          <w:szCs w:val="24"/>
        </w:rPr>
      </w:pPr>
      <w:r>
        <w:rPr>
          <w:rFonts w:ascii="Times New Roman" w:hAnsi="Times New Roman" w:cs="Times New Roman"/>
          <w:sz w:val="24"/>
          <w:szCs w:val="24"/>
        </w:rPr>
        <w:tab/>
        <w:t>While prayer may not be thought of under the same umbrella of moral ethics, it nevertheless certainly is involved in the idea of a continuing behavior befitting the Christian.  And well it should be. The persistent prayer life of a believer is essentially a drawing near to God.  If one were to see someone drawing near in companionship with a criminal or other un</w:t>
      </w:r>
      <w:r w:rsidR="00D5641B">
        <w:rPr>
          <w:rFonts w:ascii="Times New Roman" w:hAnsi="Times New Roman" w:cs="Times New Roman"/>
          <w:sz w:val="24"/>
          <w:szCs w:val="24"/>
        </w:rPr>
        <w:t>desirable element of society, one</w:t>
      </w:r>
      <w:r>
        <w:rPr>
          <w:rFonts w:ascii="Times New Roman" w:hAnsi="Times New Roman" w:cs="Times New Roman"/>
          <w:sz w:val="24"/>
          <w:szCs w:val="24"/>
        </w:rPr>
        <w:t xml:space="preserve"> would certainly question that activity as being ethically immoral.  The same conduct in dra</w:t>
      </w:r>
      <w:r w:rsidR="002162A8">
        <w:rPr>
          <w:rFonts w:ascii="Times New Roman" w:hAnsi="Times New Roman" w:cs="Times New Roman"/>
          <w:sz w:val="24"/>
          <w:szCs w:val="24"/>
        </w:rPr>
        <w:t>wing near to God is therefore a morally</w:t>
      </w:r>
      <w:r>
        <w:rPr>
          <w:rFonts w:ascii="Times New Roman" w:hAnsi="Times New Roman" w:cs="Times New Roman"/>
          <w:sz w:val="24"/>
          <w:szCs w:val="24"/>
        </w:rPr>
        <w:t xml:space="preserve"> ethical behavior</w:t>
      </w:r>
      <w:r w:rsidR="002162A8">
        <w:rPr>
          <w:rFonts w:ascii="Times New Roman" w:hAnsi="Times New Roman" w:cs="Times New Roman"/>
          <w:sz w:val="24"/>
          <w:szCs w:val="24"/>
        </w:rPr>
        <w:t xml:space="preserve"> of</w:t>
      </w:r>
      <w:r>
        <w:rPr>
          <w:rFonts w:ascii="Times New Roman" w:hAnsi="Times New Roman" w:cs="Times New Roman"/>
          <w:sz w:val="24"/>
          <w:szCs w:val="24"/>
        </w:rPr>
        <w:t xml:space="preserve"> walking worthy of the believer’s call to redemption.  As persecutions for the sake of Christ mounted, the believer would need more grace to help.  The place of all ethical behavior during persecution is to be found on bended knee in the presence of God.  All of Christian ethical living should begin with an appeal</w:t>
      </w:r>
      <w:r w:rsidR="00F156E2">
        <w:rPr>
          <w:rFonts w:ascii="Times New Roman" w:hAnsi="Times New Roman" w:cs="Times New Roman"/>
          <w:sz w:val="24"/>
          <w:szCs w:val="24"/>
        </w:rPr>
        <w:t xml:space="preserve"> to God for assistance with godly conduct</w:t>
      </w:r>
      <w:r>
        <w:rPr>
          <w:rFonts w:ascii="Times New Roman" w:hAnsi="Times New Roman" w:cs="Times New Roman"/>
          <w:sz w:val="24"/>
          <w:szCs w:val="24"/>
        </w:rPr>
        <w:t>.</w:t>
      </w:r>
    </w:p>
    <w:p w:rsidR="00922347" w:rsidRDefault="00922347" w:rsidP="00922347">
      <w:pPr>
        <w:spacing w:after="0" w:line="240" w:lineRule="auto"/>
        <w:rPr>
          <w:rFonts w:ascii="Times New Roman" w:hAnsi="Times New Roman" w:cs="Times New Roman"/>
          <w:sz w:val="24"/>
          <w:szCs w:val="24"/>
        </w:rPr>
      </w:pPr>
    </w:p>
    <w:p w:rsidR="00603FAB" w:rsidRDefault="00603FAB" w:rsidP="002E1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Ethical B</w:t>
      </w:r>
      <w:r w:rsidR="002162A8">
        <w:rPr>
          <w:rFonts w:ascii="Times New Roman" w:hAnsi="Times New Roman" w:cs="Times New Roman"/>
          <w:sz w:val="24"/>
          <w:szCs w:val="24"/>
        </w:rPr>
        <w:t>ehavior of Christian Evangelism</w:t>
      </w:r>
    </w:p>
    <w:p w:rsidR="00922347" w:rsidRDefault="00922347" w:rsidP="00922347">
      <w:pPr>
        <w:spacing w:after="0" w:line="240" w:lineRule="auto"/>
        <w:rPr>
          <w:rFonts w:ascii="Times New Roman" w:hAnsi="Times New Roman" w:cs="Times New Roman"/>
          <w:sz w:val="24"/>
          <w:szCs w:val="24"/>
        </w:rPr>
      </w:pPr>
    </w:p>
    <w:p w:rsidR="00627F5A" w:rsidRDefault="002162A8" w:rsidP="00F765E2">
      <w:pPr>
        <w:spacing w:after="0" w:line="480" w:lineRule="auto"/>
        <w:rPr>
          <w:rFonts w:ascii="Times New Roman" w:hAnsi="Times New Roman" w:cs="Times New Roman"/>
          <w:bCs/>
          <w:sz w:val="24"/>
          <w:szCs w:val="24"/>
        </w:rPr>
      </w:pPr>
      <w:r>
        <w:rPr>
          <w:rFonts w:ascii="Times New Roman" w:hAnsi="Times New Roman" w:cs="Times New Roman"/>
          <w:sz w:val="24"/>
          <w:szCs w:val="24"/>
        </w:rPr>
        <w:tab/>
        <w:t>As persecutions rise, the innate desire for self</w:t>
      </w:r>
      <w:r w:rsidR="00157AF0">
        <w:rPr>
          <w:rFonts w:ascii="Times New Roman" w:hAnsi="Times New Roman" w:cs="Times New Roman"/>
          <w:sz w:val="24"/>
          <w:szCs w:val="24"/>
        </w:rPr>
        <w:t>-preservation raises the</w:t>
      </w:r>
      <w:r>
        <w:rPr>
          <w:rFonts w:ascii="Times New Roman" w:hAnsi="Times New Roman" w:cs="Times New Roman"/>
          <w:sz w:val="24"/>
          <w:szCs w:val="24"/>
        </w:rPr>
        <w:t xml:space="preserve"> specter</w:t>
      </w:r>
      <w:r w:rsidR="00157AF0">
        <w:rPr>
          <w:rFonts w:ascii="Times New Roman" w:hAnsi="Times New Roman" w:cs="Times New Roman"/>
          <w:sz w:val="24"/>
          <w:szCs w:val="24"/>
        </w:rPr>
        <w:t xml:space="preserve"> of harm</w:t>
      </w:r>
      <w:r>
        <w:rPr>
          <w:rFonts w:ascii="Times New Roman" w:hAnsi="Times New Roman" w:cs="Times New Roman"/>
          <w:sz w:val="24"/>
          <w:szCs w:val="24"/>
        </w:rPr>
        <w:t xml:space="preserve"> for the Christian.  She/he is aware that the reason for the persecution is the association of the believer with the doctrine and person of Christ. If this association could be hidden or downplayed, the persecution might not be as harsh.  However, the Christian is called to </w:t>
      </w:r>
      <w:r w:rsidR="00F156E2">
        <w:rPr>
          <w:rFonts w:ascii="Times New Roman" w:hAnsi="Times New Roman" w:cs="Times New Roman"/>
          <w:sz w:val="24"/>
          <w:szCs w:val="24"/>
        </w:rPr>
        <w:t>be overtly evangelistic in her/his</w:t>
      </w:r>
      <w:r>
        <w:rPr>
          <w:rFonts w:ascii="Times New Roman" w:hAnsi="Times New Roman" w:cs="Times New Roman"/>
          <w:sz w:val="24"/>
          <w:szCs w:val="24"/>
        </w:rPr>
        <w:t xml:space="preserve"> walk with God.  Thus the Hebrews writer addresses this element of the ethical walk of the Christian.  “</w:t>
      </w:r>
      <w:r w:rsidRPr="002162A8">
        <w:rPr>
          <w:rFonts w:ascii="Times New Roman" w:hAnsi="Times New Roman" w:cs="Times New Roman"/>
          <w:sz w:val="24"/>
          <w:szCs w:val="24"/>
        </w:rPr>
        <w:t xml:space="preserve">Let us hold fast the confession of our hope without wavering, </w:t>
      </w:r>
      <w:r>
        <w:rPr>
          <w:rFonts w:ascii="Times New Roman" w:hAnsi="Times New Roman" w:cs="Times New Roman"/>
          <w:sz w:val="24"/>
          <w:szCs w:val="24"/>
        </w:rPr>
        <w:lastRenderedPageBreak/>
        <w:t>for He who promised is faithful”</w:t>
      </w:r>
      <w:r w:rsidRPr="002162A8">
        <w:rPr>
          <w:rFonts w:ascii="Times New Roman" w:hAnsi="Times New Roman" w:cs="Times New Roman"/>
          <w:sz w:val="24"/>
          <w:szCs w:val="24"/>
        </w:rPr>
        <w:t xml:space="preserve"> (Heb</w:t>
      </w:r>
      <w:r w:rsidR="00C52E91">
        <w:rPr>
          <w:rFonts w:ascii="Times New Roman" w:hAnsi="Times New Roman" w:cs="Times New Roman"/>
          <w:sz w:val="24"/>
          <w:szCs w:val="24"/>
        </w:rPr>
        <w:t>.</w:t>
      </w:r>
      <w:r w:rsidRPr="002162A8">
        <w:rPr>
          <w:rFonts w:ascii="Times New Roman" w:hAnsi="Times New Roman" w:cs="Times New Roman"/>
          <w:sz w:val="24"/>
          <w:szCs w:val="24"/>
        </w:rPr>
        <w:t xml:space="preserve"> 10:23 NAS)</w:t>
      </w:r>
      <w:r>
        <w:rPr>
          <w:rFonts w:ascii="Times New Roman" w:hAnsi="Times New Roman" w:cs="Times New Roman"/>
          <w:sz w:val="24"/>
          <w:szCs w:val="24"/>
        </w:rPr>
        <w:t xml:space="preserve">.  </w:t>
      </w:r>
      <w:r w:rsidR="0087236E">
        <w:rPr>
          <w:rFonts w:ascii="Times New Roman" w:hAnsi="Times New Roman" w:cs="Times New Roman"/>
          <w:sz w:val="24"/>
          <w:szCs w:val="24"/>
        </w:rPr>
        <w:t xml:space="preserve">The word for </w:t>
      </w:r>
      <w:r w:rsidR="0087236E" w:rsidRPr="0087236E">
        <w:rPr>
          <w:rFonts w:ascii="Times New Roman" w:hAnsi="Times New Roman" w:cs="Times New Roman"/>
          <w:i/>
          <w:sz w:val="24"/>
          <w:szCs w:val="24"/>
        </w:rPr>
        <w:t>confession</w:t>
      </w:r>
      <w:r w:rsidR="0087236E">
        <w:rPr>
          <w:rFonts w:ascii="Times New Roman" w:hAnsi="Times New Roman" w:cs="Times New Roman"/>
          <w:sz w:val="24"/>
          <w:szCs w:val="24"/>
        </w:rPr>
        <w:t xml:space="preserve"> here is</w:t>
      </w:r>
      <w:r w:rsidR="0087236E" w:rsidRPr="0087236E">
        <w:rPr>
          <w:rFonts w:ascii="Times New Roman" w:hAnsi="Times New Roman" w:cs="Times New Roman"/>
          <w:sz w:val="24"/>
          <w:szCs w:val="24"/>
        </w:rPr>
        <w:t xml:space="preserve"> </w:t>
      </w:r>
      <w:r w:rsidR="0087236E" w:rsidRPr="0087236E">
        <w:rPr>
          <w:rFonts w:ascii="Times New Roman" w:hAnsi="Times New Roman" w:cs="Times New Roman"/>
          <w:sz w:val="24"/>
          <w:szCs w:val="24"/>
          <w:lang w:val="el-GR"/>
        </w:rPr>
        <w:t>ὁμολογία</w:t>
      </w:r>
      <w:r w:rsidR="0087236E">
        <w:rPr>
          <w:rFonts w:ascii="Times New Roman" w:hAnsi="Times New Roman" w:cs="Times New Roman"/>
          <w:sz w:val="24"/>
          <w:szCs w:val="24"/>
        </w:rPr>
        <w:t xml:space="preserve"> which </w:t>
      </w:r>
      <w:proofErr w:type="spellStart"/>
      <w:r w:rsidR="0087236E">
        <w:rPr>
          <w:rFonts w:ascii="Times New Roman" w:hAnsi="Times New Roman" w:cs="Times New Roman"/>
          <w:sz w:val="24"/>
          <w:szCs w:val="24"/>
        </w:rPr>
        <w:t>Louw</w:t>
      </w:r>
      <w:proofErr w:type="spellEnd"/>
      <w:r w:rsidR="0087236E">
        <w:rPr>
          <w:rFonts w:ascii="Times New Roman" w:hAnsi="Times New Roman" w:cs="Times New Roman"/>
          <w:sz w:val="24"/>
          <w:szCs w:val="24"/>
        </w:rPr>
        <w:t>-Nida define</w:t>
      </w:r>
      <w:r w:rsidR="00D5641B">
        <w:rPr>
          <w:rFonts w:ascii="Times New Roman" w:hAnsi="Times New Roman" w:cs="Times New Roman"/>
          <w:sz w:val="24"/>
          <w:szCs w:val="24"/>
        </w:rPr>
        <w:t>s</w:t>
      </w:r>
      <w:r w:rsidR="0087236E">
        <w:rPr>
          <w:rFonts w:ascii="Times New Roman" w:hAnsi="Times New Roman" w:cs="Times New Roman"/>
          <w:sz w:val="24"/>
          <w:szCs w:val="24"/>
        </w:rPr>
        <w:t xml:space="preserve"> as “</w:t>
      </w:r>
      <w:r w:rsidR="0087236E" w:rsidRPr="0087236E">
        <w:rPr>
          <w:rFonts w:ascii="Times New Roman" w:hAnsi="Times New Roman" w:cs="Times New Roman"/>
          <w:sz w:val="24"/>
          <w:szCs w:val="24"/>
        </w:rPr>
        <w:t>to express openly one's allegia</w:t>
      </w:r>
      <w:r w:rsidR="0087236E">
        <w:rPr>
          <w:rFonts w:ascii="Times New Roman" w:hAnsi="Times New Roman" w:cs="Times New Roman"/>
          <w:sz w:val="24"/>
          <w:szCs w:val="24"/>
        </w:rPr>
        <w:t>nce to a proposition or person.”</w:t>
      </w:r>
      <w:r w:rsidR="0087236E" w:rsidRPr="00A32167">
        <w:rPr>
          <w:rStyle w:val="FootnoteReference"/>
        </w:rPr>
        <w:footnoteReference w:id="4"/>
      </w:r>
      <w:r w:rsidR="0087236E">
        <w:rPr>
          <w:rFonts w:ascii="Times New Roman" w:hAnsi="Times New Roman" w:cs="Times New Roman"/>
          <w:sz w:val="24"/>
          <w:szCs w:val="24"/>
        </w:rPr>
        <w:t xml:space="preserve">  The Christian is told to “hold fast…without</w:t>
      </w:r>
      <w:r w:rsidR="00F156E2">
        <w:rPr>
          <w:rFonts w:ascii="Times New Roman" w:hAnsi="Times New Roman" w:cs="Times New Roman"/>
          <w:sz w:val="24"/>
          <w:szCs w:val="24"/>
        </w:rPr>
        <w:t xml:space="preserve"> wavering” the confession of the believer’s</w:t>
      </w:r>
      <w:r w:rsidR="0087236E">
        <w:rPr>
          <w:rFonts w:ascii="Times New Roman" w:hAnsi="Times New Roman" w:cs="Times New Roman"/>
          <w:sz w:val="24"/>
          <w:szCs w:val="24"/>
        </w:rPr>
        <w:t xml:space="preserve"> hope.  This phrase in English comes from one word in the Greek, </w:t>
      </w:r>
      <w:r w:rsidR="0087236E" w:rsidRPr="0087236E">
        <w:rPr>
          <w:rFonts w:ascii="Times New Roman" w:hAnsi="Times New Roman" w:cs="Times New Roman"/>
          <w:bCs/>
          <w:sz w:val="24"/>
          <w:szCs w:val="24"/>
          <w:lang w:val="el-GR"/>
        </w:rPr>
        <w:t>ἀκλινής</w:t>
      </w:r>
      <w:r w:rsidR="0087236E" w:rsidRPr="0087236E">
        <w:rPr>
          <w:rFonts w:ascii="Times New Roman" w:hAnsi="Times New Roman" w:cs="Times New Roman"/>
          <w:bCs/>
          <w:sz w:val="24"/>
          <w:szCs w:val="24"/>
        </w:rPr>
        <w:t xml:space="preserve">. </w:t>
      </w:r>
      <w:r w:rsidR="00627F5A">
        <w:rPr>
          <w:rFonts w:ascii="Times New Roman" w:hAnsi="Times New Roman" w:cs="Times New Roman"/>
          <w:bCs/>
          <w:sz w:val="24"/>
          <w:szCs w:val="24"/>
        </w:rPr>
        <w:t xml:space="preserve"> </w:t>
      </w:r>
      <w:proofErr w:type="spellStart"/>
      <w:r w:rsidR="00627F5A">
        <w:rPr>
          <w:rFonts w:ascii="Times New Roman" w:hAnsi="Times New Roman" w:cs="Times New Roman"/>
          <w:bCs/>
          <w:sz w:val="24"/>
          <w:szCs w:val="24"/>
        </w:rPr>
        <w:t>Friberg</w:t>
      </w:r>
      <w:proofErr w:type="spellEnd"/>
      <w:r w:rsidR="00627F5A">
        <w:rPr>
          <w:rFonts w:ascii="Times New Roman" w:hAnsi="Times New Roman" w:cs="Times New Roman"/>
          <w:bCs/>
          <w:sz w:val="24"/>
          <w:szCs w:val="24"/>
        </w:rPr>
        <w:t xml:space="preserve"> defines this word as “bending to neither side…steady unwavering.”</w:t>
      </w:r>
      <w:r w:rsidR="00627F5A" w:rsidRPr="00A32167">
        <w:rPr>
          <w:rStyle w:val="FootnoteReference"/>
        </w:rPr>
        <w:footnoteReference w:id="5"/>
      </w:r>
      <w:r w:rsidR="00627F5A">
        <w:rPr>
          <w:rFonts w:ascii="Times New Roman" w:hAnsi="Times New Roman" w:cs="Times New Roman"/>
          <w:bCs/>
          <w:sz w:val="24"/>
          <w:szCs w:val="24"/>
        </w:rPr>
        <w:t xml:space="preserve">  </w:t>
      </w:r>
      <w:r w:rsidR="00E55041">
        <w:rPr>
          <w:rFonts w:ascii="Times New Roman" w:hAnsi="Times New Roman" w:cs="Times New Roman"/>
          <w:bCs/>
          <w:sz w:val="24"/>
          <w:szCs w:val="24"/>
        </w:rPr>
        <w:t xml:space="preserve">While some make this confession a subjective one, which one holds to within, </w:t>
      </w:r>
      <w:proofErr w:type="spellStart"/>
      <w:r w:rsidR="00E55041">
        <w:rPr>
          <w:rFonts w:ascii="Times New Roman" w:hAnsi="Times New Roman" w:cs="Times New Roman"/>
          <w:bCs/>
          <w:sz w:val="24"/>
          <w:szCs w:val="24"/>
        </w:rPr>
        <w:t>Lenski</w:t>
      </w:r>
      <w:proofErr w:type="spellEnd"/>
      <w:r w:rsidR="00E55041">
        <w:rPr>
          <w:rFonts w:ascii="Times New Roman" w:hAnsi="Times New Roman" w:cs="Times New Roman"/>
          <w:bCs/>
          <w:sz w:val="24"/>
          <w:szCs w:val="24"/>
        </w:rPr>
        <w:t xml:space="preserve"> notes that is actually an objective one.</w:t>
      </w:r>
      <w:r w:rsidR="00E55041" w:rsidRPr="00A32167">
        <w:rPr>
          <w:rStyle w:val="FootnoteReference"/>
        </w:rPr>
        <w:footnoteReference w:id="6"/>
      </w:r>
      <w:r w:rsidR="00E55041">
        <w:rPr>
          <w:rFonts w:ascii="Times New Roman" w:hAnsi="Times New Roman" w:cs="Times New Roman"/>
          <w:bCs/>
          <w:sz w:val="24"/>
          <w:szCs w:val="24"/>
        </w:rPr>
        <w:t xml:space="preserve">  </w:t>
      </w:r>
      <w:r w:rsidR="00627F5A">
        <w:rPr>
          <w:rFonts w:ascii="Times New Roman" w:hAnsi="Times New Roman" w:cs="Times New Roman"/>
          <w:bCs/>
          <w:sz w:val="24"/>
          <w:szCs w:val="24"/>
        </w:rPr>
        <w:t>Setting this phrase into the context of persec</w:t>
      </w:r>
      <w:r w:rsidR="00F156E2">
        <w:rPr>
          <w:rFonts w:ascii="Times New Roman" w:hAnsi="Times New Roman" w:cs="Times New Roman"/>
          <w:bCs/>
          <w:sz w:val="24"/>
          <w:szCs w:val="24"/>
        </w:rPr>
        <w:t xml:space="preserve">uted Christians, </w:t>
      </w:r>
      <w:proofErr w:type="spellStart"/>
      <w:r w:rsidR="00F156E2">
        <w:rPr>
          <w:rFonts w:ascii="Times New Roman" w:hAnsi="Times New Roman" w:cs="Times New Roman"/>
          <w:bCs/>
          <w:sz w:val="24"/>
          <w:szCs w:val="24"/>
        </w:rPr>
        <w:t>Lenski</w:t>
      </w:r>
      <w:proofErr w:type="spellEnd"/>
      <w:r w:rsidR="00F156E2">
        <w:rPr>
          <w:rFonts w:ascii="Times New Roman" w:hAnsi="Times New Roman" w:cs="Times New Roman"/>
          <w:bCs/>
          <w:sz w:val="24"/>
          <w:szCs w:val="24"/>
        </w:rPr>
        <w:t xml:space="preserve"> notes,</w:t>
      </w:r>
    </w:p>
    <w:p w:rsidR="00627F5A" w:rsidRPr="00627F5A" w:rsidRDefault="00627F5A" w:rsidP="00F765E2">
      <w:pPr>
        <w:spacing w:after="0" w:line="480" w:lineRule="auto"/>
        <w:ind w:left="720" w:right="720"/>
        <w:rPr>
          <w:rFonts w:ascii="Times New Roman" w:hAnsi="Times New Roman" w:cs="Times New Roman"/>
          <w:bCs/>
          <w:sz w:val="24"/>
          <w:szCs w:val="24"/>
        </w:rPr>
      </w:pPr>
      <w:r w:rsidRPr="00627F5A">
        <w:rPr>
          <w:rFonts w:ascii="Times New Roman" w:hAnsi="Times New Roman" w:cs="Times New Roman"/>
          <w:bCs/>
          <w:sz w:val="24"/>
          <w:szCs w:val="24"/>
        </w:rPr>
        <w:t xml:space="preserve">Keep holding fast the confession “unbent,” i.e., never letting it be bent so as to droop, to lose its contents. Hold the confession firmly like a banner that is flying high and never drooping to the ground. Ever confess all your Christian hope fearlessly, courageously; never grow silent, never deny. In 4:15 and here the implication is that assaults will have to be faced; v. 32–38 speak of “a great conflict of sufferings,” of being made “a </w:t>
      </w:r>
      <w:proofErr w:type="spellStart"/>
      <w:r w:rsidRPr="00627F5A">
        <w:rPr>
          <w:rFonts w:ascii="Times New Roman" w:hAnsi="Times New Roman" w:cs="Times New Roman"/>
          <w:bCs/>
          <w:sz w:val="24"/>
          <w:szCs w:val="24"/>
        </w:rPr>
        <w:t>gazingstock</w:t>
      </w:r>
      <w:proofErr w:type="spellEnd"/>
      <w:r w:rsidRPr="00627F5A">
        <w:rPr>
          <w:rFonts w:ascii="Times New Roman" w:hAnsi="Times New Roman" w:cs="Times New Roman"/>
          <w:bCs/>
          <w:sz w:val="24"/>
          <w:szCs w:val="24"/>
        </w:rPr>
        <w:t xml:space="preserve"> both by reproaches and affliction,” of “spoiling the confessors of their possessions,” etc. “Cast not away your assurance, which has great recompense of reward” (v. 35).</w:t>
      </w:r>
    </w:p>
    <w:p w:rsidR="006350FF" w:rsidRDefault="00627F5A" w:rsidP="00F765E2">
      <w:pPr>
        <w:spacing w:after="0" w:line="480" w:lineRule="auto"/>
        <w:ind w:left="720" w:right="720" w:firstLine="720"/>
        <w:rPr>
          <w:rFonts w:ascii="Times New Roman" w:hAnsi="Times New Roman" w:cs="Times New Roman"/>
          <w:bCs/>
          <w:sz w:val="24"/>
          <w:szCs w:val="24"/>
        </w:rPr>
      </w:pPr>
      <w:r w:rsidRPr="00627F5A">
        <w:rPr>
          <w:rFonts w:ascii="Times New Roman" w:hAnsi="Times New Roman" w:cs="Times New Roman"/>
          <w:bCs/>
          <w:sz w:val="24"/>
          <w:szCs w:val="24"/>
        </w:rPr>
        <w:t xml:space="preserve">The present results of confession are often painful to bear. That is why the writer says “the confession of the hope”: “knowing that you yourselves have a better possession and an abiding one” (v. 34). Whatever pain and distress our </w:t>
      </w:r>
      <w:r w:rsidRPr="00627F5A">
        <w:rPr>
          <w:rFonts w:ascii="Times New Roman" w:hAnsi="Times New Roman" w:cs="Times New Roman"/>
          <w:bCs/>
          <w:sz w:val="24"/>
          <w:szCs w:val="24"/>
        </w:rPr>
        <w:lastRenderedPageBreak/>
        <w:t>confession brings upon us must not darken the vision of the great hope that is awaiting us in the end</w:t>
      </w:r>
      <w:r>
        <w:rPr>
          <w:rFonts w:ascii="Times New Roman" w:hAnsi="Times New Roman" w:cs="Times New Roman"/>
          <w:bCs/>
          <w:sz w:val="24"/>
          <w:szCs w:val="24"/>
        </w:rPr>
        <w:t>.</w:t>
      </w:r>
      <w:r w:rsidRPr="00A32167">
        <w:rPr>
          <w:rStyle w:val="FootnoteReference"/>
        </w:rPr>
        <w:footnoteReference w:id="7"/>
      </w:r>
    </w:p>
    <w:p w:rsidR="00157AF0" w:rsidRDefault="005E70FD" w:rsidP="00F765E2">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While the normal conce</w:t>
      </w:r>
      <w:r w:rsidR="00E55041">
        <w:rPr>
          <w:rFonts w:ascii="Times New Roman" w:hAnsi="Times New Roman" w:cs="Times New Roman"/>
          <w:bCs/>
          <w:sz w:val="24"/>
          <w:szCs w:val="24"/>
        </w:rPr>
        <w:t>pts of ethical behavior may neglect to</w:t>
      </w:r>
      <w:r>
        <w:rPr>
          <w:rFonts w:ascii="Times New Roman" w:hAnsi="Times New Roman" w:cs="Times New Roman"/>
          <w:bCs/>
          <w:sz w:val="24"/>
          <w:szCs w:val="24"/>
        </w:rPr>
        <w:t xml:space="preserve"> include</w:t>
      </w:r>
      <w:r w:rsidR="00E55041">
        <w:rPr>
          <w:rFonts w:ascii="Times New Roman" w:hAnsi="Times New Roman" w:cs="Times New Roman"/>
          <w:bCs/>
          <w:sz w:val="24"/>
          <w:szCs w:val="24"/>
        </w:rPr>
        <w:t xml:space="preserve"> an active</w:t>
      </w:r>
      <w:r>
        <w:rPr>
          <w:rFonts w:ascii="Times New Roman" w:hAnsi="Times New Roman" w:cs="Times New Roman"/>
          <w:bCs/>
          <w:sz w:val="24"/>
          <w:szCs w:val="24"/>
        </w:rPr>
        <w:t xml:space="preserve"> heralding of the teaching of Christ, the Hebrews writer here points out that a very unbending, unwavering commitment to its proclamation must ever be practiced, no matter what persecution might be brought to bear upon the professing one. </w:t>
      </w:r>
      <w:r w:rsidR="00E55041">
        <w:rPr>
          <w:rFonts w:ascii="Times New Roman" w:hAnsi="Times New Roman" w:cs="Times New Roman"/>
          <w:bCs/>
          <w:sz w:val="24"/>
          <w:szCs w:val="24"/>
        </w:rPr>
        <w:t xml:space="preserve"> Active evangelism is ethical conduct </w:t>
      </w:r>
      <w:r>
        <w:rPr>
          <w:rFonts w:ascii="Times New Roman" w:hAnsi="Times New Roman" w:cs="Times New Roman"/>
          <w:bCs/>
          <w:sz w:val="24"/>
          <w:szCs w:val="24"/>
        </w:rPr>
        <w:t>worthy of the call which crowns the life of the believer.</w:t>
      </w:r>
      <w:r w:rsidR="00E55041">
        <w:rPr>
          <w:rFonts w:ascii="Times New Roman" w:hAnsi="Times New Roman" w:cs="Times New Roman"/>
          <w:bCs/>
          <w:sz w:val="24"/>
          <w:szCs w:val="24"/>
        </w:rPr>
        <w:t xml:space="preserve"> At no time of life should it ever be </w:t>
      </w:r>
      <w:r w:rsidR="00BD2B44">
        <w:rPr>
          <w:rFonts w:ascii="Times New Roman" w:hAnsi="Times New Roman" w:cs="Times New Roman"/>
          <w:bCs/>
          <w:sz w:val="24"/>
          <w:szCs w:val="24"/>
        </w:rPr>
        <w:t>set aside, even if it brings harm to the believer.</w:t>
      </w:r>
    </w:p>
    <w:p w:rsidR="0062790F" w:rsidRDefault="0062790F" w:rsidP="002E17B7">
      <w:pPr>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The Ethic of Showing Love and </w:t>
      </w:r>
      <w:r w:rsidR="0085415E">
        <w:rPr>
          <w:rFonts w:ascii="Times New Roman" w:hAnsi="Times New Roman" w:cs="Times New Roman"/>
          <w:bCs/>
          <w:sz w:val="24"/>
          <w:szCs w:val="24"/>
        </w:rPr>
        <w:t xml:space="preserve">Doing </w:t>
      </w:r>
      <w:r>
        <w:rPr>
          <w:rFonts w:ascii="Times New Roman" w:hAnsi="Times New Roman" w:cs="Times New Roman"/>
          <w:bCs/>
          <w:sz w:val="24"/>
          <w:szCs w:val="24"/>
        </w:rPr>
        <w:t>Good Works</w:t>
      </w:r>
    </w:p>
    <w:p w:rsidR="00080D4C" w:rsidRDefault="0062790F" w:rsidP="00F765E2">
      <w:pPr>
        <w:spacing w:after="0" w:line="480" w:lineRule="auto"/>
        <w:rPr>
          <w:rFonts w:ascii="Times New Roman" w:hAnsi="Times New Roman" w:cs="Times New Roman"/>
          <w:bCs/>
          <w:sz w:val="24"/>
          <w:szCs w:val="24"/>
          <w:lang w:bidi="he-IL"/>
        </w:rPr>
      </w:pPr>
      <w:r>
        <w:rPr>
          <w:rFonts w:ascii="Times New Roman" w:hAnsi="Times New Roman" w:cs="Times New Roman"/>
          <w:bCs/>
          <w:sz w:val="24"/>
          <w:szCs w:val="24"/>
        </w:rPr>
        <w:tab/>
        <w:t>As the Hebrews writer continued his practical counsel for his persecuted audience, he admonished them, “</w:t>
      </w:r>
      <w:r w:rsidRPr="0062790F">
        <w:rPr>
          <w:rFonts w:ascii="Times New Roman" w:hAnsi="Times New Roman" w:cs="Times New Roman"/>
          <w:bCs/>
          <w:sz w:val="24"/>
          <w:szCs w:val="24"/>
        </w:rPr>
        <w:t>and let us consider how to stimulate one</w:t>
      </w:r>
      <w:r>
        <w:rPr>
          <w:rFonts w:ascii="Times New Roman" w:hAnsi="Times New Roman" w:cs="Times New Roman"/>
          <w:bCs/>
          <w:sz w:val="24"/>
          <w:szCs w:val="24"/>
        </w:rPr>
        <w:t xml:space="preserve"> another to love and good deeds”</w:t>
      </w:r>
      <w:r w:rsidRPr="0062790F">
        <w:rPr>
          <w:rFonts w:ascii="Times New Roman" w:hAnsi="Times New Roman" w:cs="Times New Roman"/>
          <w:bCs/>
          <w:sz w:val="24"/>
          <w:szCs w:val="24"/>
        </w:rPr>
        <w:t xml:space="preserve"> (Heb</w:t>
      </w:r>
      <w:r w:rsidR="00C52E91">
        <w:rPr>
          <w:rFonts w:ascii="Times New Roman" w:hAnsi="Times New Roman" w:cs="Times New Roman"/>
          <w:bCs/>
          <w:sz w:val="24"/>
          <w:szCs w:val="24"/>
        </w:rPr>
        <w:t>.</w:t>
      </w:r>
      <w:r w:rsidRPr="0062790F">
        <w:rPr>
          <w:rFonts w:ascii="Times New Roman" w:hAnsi="Times New Roman" w:cs="Times New Roman"/>
          <w:bCs/>
          <w:sz w:val="24"/>
          <w:szCs w:val="24"/>
        </w:rPr>
        <w:t xml:space="preserve"> 10:24 NAS)</w:t>
      </w:r>
      <w:r>
        <w:rPr>
          <w:rFonts w:ascii="Times New Roman" w:hAnsi="Times New Roman" w:cs="Times New Roman"/>
          <w:bCs/>
          <w:sz w:val="24"/>
          <w:szCs w:val="24"/>
        </w:rPr>
        <w:t>.  The Lord said, as he considered the tumultuous times of evil which were to precede Jerusalem’s fall, “</w:t>
      </w:r>
      <w:r w:rsidRPr="0062790F">
        <w:rPr>
          <w:rFonts w:ascii="Times New Roman" w:hAnsi="Times New Roman" w:cs="Times New Roman"/>
          <w:bCs/>
          <w:sz w:val="24"/>
          <w:szCs w:val="24"/>
        </w:rPr>
        <w:t>And because lawlessness is increased, mo</w:t>
      </w:r>
      <w:r>
        <w:rPr>
          <w:rFonts w:ascii="Times New Roman" w:hAnsi="Times New Roman" w:cs="Times New Roman"/>
          <w:bCs/>
          <w:sz w:val="24"/>
          <w:szCs w:val="24"/>
        </w:rPr>
        <w:t>st people's love will grow cold”</w:t>
      </w:r>
      <w:r w:rsidRPr="0062790F">
        <w:rPr>
          <w:rFonts w:ascii="Times New Roman" w:hAnsi="Times New Roman" w:cs="Times New Roman"/>
          <w:bCs/>
          <w:sz w:val="24"/>
          <w:szCs w:val="24"/>
        </w:rPr>
        <w:t xml:space="preserve"> (Mat</w:t>
      </w:r>
      <w:r w:rsidR="0085415E">
        <w:rPr>
          <w:rFonts w:ascii="Times New Roman" w:hAnsi="Times New Roman" w:cs="Times New Roman"/>
          <w:bCs/>
          <w:sz w:val="24"/>
          <w:szCs w:val="24"/>
        </w:rPr>
        <w:t>.</w:t>
      </w:r>
      <w:r w:rsidRPr="0062790F">
        <w:rPr>
          <w:rFonts w:ascii="Times New Roman" w:hAnsi="Times New Roman" w:cs="Times New Roman"/>
          <w:bCs/>
          <w:sz w:val="24"/>
          <w:szCs w:val="24"/>
        </w:rPr>
        <w:t xml:space="preserve"> 24:12 NAS)</w:t>
      </w:r>
      <w:r>
        <w:rPr>
          <w:rFonts w:ascii="Times New Roman" w:hAnsi="Times New Roman" w:cs="Times New Roman"/>
          <w:bCs/>
          <w:sz w:val="24"/>
          <w:szCs w:val="24"/>
        </w:rPr>
        <w:t xml:space="preserve">.  The great concern of </w:t>
      </w:r>
      <w:r w:rsidRPr="0062790F">
        <w:rPr>
          <w:rFonts w:ascii="Times New Roman" w:hAnsi="Times New Roman" w:cs="Times New Roman"/>
          <w:bCs/>
          <w:i/>
          <w:sz w:val="24"/>
          <w:szCs w:val="24"/>
        </w:rPr>
        <w:t>agape</w:t>
      </w:r>
      <w:r>
        <w:rPr>
          <w:rFonts w:ascii="Times New Roman" w:hAnsi="Times New Roman" w:cs="Times New Roman"/>
          <w:bCs/>
          <w:sz w:val="24"/>
          <w:szCs w:val="24"/>
        </w:rPr>
        <w:t xml:space="preserve"> love is found to be waning as troublous times surround a people.  And love is directly connected to the actual deeds people do for others.  Paul informed the Thessalonians of three great seeds which, when planted in the human heart, produce three great fruits, “</w:t>
      </w:r>
      <w:r w:rsidR="00B23B3E" w:rsidRPr="00B23B3E">
        <w:rPr>
          <w:rFonts w:ascii="Times New Roman" w:hAnsi="Times New Roman" w:cs="Times New Roman"/>
          <w:bCs/>
          <w:sz w:val="24"/>
          <w:szCs w:val="24"/>
        </w:rPr>
        <w:t>constantly bearing in mind your work of faith and labor of love and steadfastness o</w:t>
      </w:r>
      <w:r w:rsidR="00B23B3E">
        <w:rPr>
          <w:rFonts w:ascii="Times New Roman" w:hAnsi="Times New Roman" w:cs="Times New Roman"/>
          <w:bCs/>
          <w:sz w:val="24"/>
          <w:szCs w:val="24"/>
        </w:rPr>
        <w:t>f hope in our Lord Jesus” (1Th</w:t>
      </w:r>
      <w:r w:rsidR="0085415E">
        <w:rPr>
          <w:rFonts w:ascii="Times New Roman" w:hAnsi="Times New Roman" w:cs="Times New Roman"/>
          <w:bCs/>
          <w:sz w:val="24"/>
          <w:szCs w:val="24"/>
        </w:rPr>
        <w:t>es.</w:t>
      </w:r>
      <w:r w:rsidR="00B23B3E">
        <w:rPr>
          <w:rFonts w:ascii="Times New Roman" w:hAnsi="Times New Roman" w:cs="Times New Roman"/>
          <w:bCs/>
          <w:sz w:val="24"/>
          <w:szCs w:val="24"/>
        </w:rPr>
        <w:t xml:space="preserve"> 1:3</w:t>
      </w:r>
      <w:r w:rsidR="00B23B3E" w:rsidRPr="00B23B3E">
        <w:rPr>
          <w:rFonts w:ascii="Times New Roman" w:hAnsi="Times New Roman" w:cs="Times New Roman"/>
          <w:bCs/>
          <w:sz w:val="24"/>
          <w:szCs w:val="24"/>
        </w:rPr>
        <w:t xml:space="preserve"> NAS)</w:t>
      </w:r>
      <w:r w:rsidR="00B23B3E">
        <w:rPr>
          <w:rFonts w:ascii="Times New Roman" w:hAnsi="Times New Roman" w:cs="Times New Roman"/>
          <w:bCs/>
          <w:sz w:val="24"/>
          <w:szCs w:val="24"/>
        </w:rPr>
        <w:t>.  Faith produces the works, and love produces the labor in those works.  As the Jewish audience of Hebrews faced their persecutions, their faith faltered. What has been termed the “Faith Hall of Fame,”</w:t>
      </w:r>
      <w:r w:rsidR="00B23B3E" w:rsidRPr="00A32167">
        <w:rPr>
          <w:rStyle w:val="FootnoteReference"/>
        </w:rPr>
        <w:footnoteReference w:id="8"/>
      </w:r>
      <w:r w:rsidR="00B23B3E">
        <w:rPr>
          <w:rFonts w:ascii="Times New Roman" w:hAnsi="Times New Roman" w:cs="Times New Roman"/>
          <w:bCs/>
          <w:sz w:val="24"/>
          <w:szCs w:val="24"/>
        </w:rPr>
        <w:t xml:space="preserve"> is found in Hebrews 11 as a great encouragement for these fa</w:t>
      </w:r>
      <w:r w:rsidR="00DC4D6B">
        <w:rPr>
          <w:rFonts w:ascii="Times New Roman" w:hAnsi="Times New Roman" w:cs="Times New Roman"/>
          <w:bCs/>
          <w:sz w:val="24"/>
          <w:szCs w:val="24"/>
        </w:rPr>
        <w:t xml:space="preserve">ith-challenged Christians.  Faith works in the heart to produce </w:t>
      </w:r>
      <w:r w:rsidR="00DC4D6B">
        <w:rPr>
          <w:rFonts w:ascii="Times New Roman" w:hAnsi="Times New Roman" w:cs="Times New Roman"/>
          <w:bCs/>
          <w:sz w:val="24"/>
          <w:szCs w:val="24"/>
        </w:rPr>
        <w:lastRenderedPageBreak/>
        <w:t xml:space="preserve">the works which individuals and churches choose in their service to Christ. </w:t>
      </w:r>
      <w:r w:rsidR="00080D4C">
        <w:rPr>
          <w:rFonts w:ascii="Times New Roman" w:hAnsi="Times New Roman" w:cs="Times New Roman"/>
          <w:bCs/>
          <w:sz w:val="24"/>
          <w:szCs w:val="24"/>
        </w:rPr>
        <w:t xml:space="preserve">These works are described by the adjective </w:t>
      </w:r>
      <w:r w:rsidR="00080D4C">
        <w:rPr>
          <w:rFonts w:ascii="SBL Greek" w:hAnsi="SBL Greek" w:cs="SBL Greek"/>
          <w:lang w:val="el-GR" w:bidi="he-IL"/>
        </w:rPr>
        <w:t>καλὸς</w:t>
      </w:r>
      <w:r w:rsidR="00080D4C">
        <w:rPr>
          <w:rFonts w:ascii="Times New Roman" w:hAnsi="Times New Roman" w:cs="Times New Roman"/>
          <w:sz w:val="24"/>
          <w:szCs w:val="24"/>
          <w:lang w:bidi="he-IL"/>
        </w:rPr>
        <w:t xml:space="preserve"> which Liddell-Scott point out is used of sacrifices.</w:t>
      </w:r>
      <w:r w:rsidR="00080D4C" w:rsidRPr="00A32167">
        <w:rPr>
          <w:rStyle w:val="FootnoteReference"/>
        </w:rPr>
        <w:footnoteReference w:id="9"/>
      </w:r>
      <w:r w:rsidR="00080D4C">
        <w:rPr>
          <w:rFonts w:ascii="Times New Roman" w:hAnsi="Times New Roman" w:cs="Times New Roman"/>
          <w:sz w:val="24"/>
          <w:szCs w:val="24"/>
          <w:lang w:bidi="he-IL"/>
        </w:rPr>
        <w:t xml:space="preserve"> T</w:t>
      </w:r>
      <w:r w:rsidR="00D5641B">
        <w:rPr>
          <w:rFonts w:ascii="Times New Roman" w:hAnsi="Times New Roman" w:cs="Times New Roman"/>
          <w:sz w:val="24"/>
          <w:szCs w:val="24"/>
          <w:lang w:bidi="he-IL"/>
        </w:rPr>
        <w:t>aking this into consideration,</w:t>
      </w:r>
      <w:r w:rsidR="00080D4C">
        <w:rPr>
          <w:rFonts w:ascii="Times New Roman" w:hAnsi="Times New Roman" w:cs="Times New Roman"/>
          <w:sz w:val="24"/>
          <w:szCs w:val="24"/>
          <w:lang w:bidi="he-IL"/>
        </w:rPr>
        <w:t xml:space="preserve"> note the following behavior expected of thes</w:t>
      </w:r>
      <w:r w:rsidR="007E5B26">
        <w:rPr>
          <w:rFonts w:ascii="Times New Roman" w:hAnsi="Times New Roman" w:cs="Times New Roman"/>
          <w:sz w:val="24"/>
          <w:szCs w:val="24"/>
          <w:lang w:bidi="he-IL"/>
        </w:rPr>
        <w:t xml:space="preserve">e persecuted believers: </w:t>
      </w:r>
      <w:r w:rsidR="00080D4C">
        <w:rPr>
          <w:rFonts w:ascii="Times New Roman" w:hAnsi="Times New Roman" w:cs="Times New Roman"/>
          <w:sz w:val="24"/>
          <w:szCs w:val="24"/>
          <w:lang w:bidi="he-IL"/>
        </w:rPr>
        <w:t>“</w:t>
      </w:r>
      <w:r w:rsidR="007E5B26" w:rsidRPr="007E5B26">
        <w:rPr>
          <w:rFonts w:ascii="Times New Roman" w:hAnsi="Times New Roman" w:cs="Times New Roman"/>
          <w:sz w:val="24"/>
          <w:szCs w:val="24"/>
          <w:lang w:bidi="he-IL"/>
        </w:rPr>
        <w:t>Through him then let us offer up a sacrifice of praise to God continually, that is, the fruit of lips which make confession to his name.</w:t>
      </w:r>
      <w:r w:rsidR="007E5B26">
        <w:rPr>
          <w:rFonts w:ascii="Times New Roman" w:hAnsi="Times New Roman" w:cs="Times New Roman"/>
          <w:sz w:val="24"/>
          <w:szCs w:val="24"/>
          <w:lang w:bidi="he-IL"/>
        </w:rPr>
        <w:t xml:space="preserve"> </w:t>
      </w:r>
      <w:r w:rsidR="007E5B26" w:rsidRPr="007E5B26">
        <w:rPr>
          <w:rFonts w:ascii="Times New Roman" w:hAnsi="Times New Roman" w:cs="Times New Roman"/>
          <w:sz w:val="24"/>
          <w:szCs w:val="24"/>
          <w:lang w:bidi="he-IL"/>
        </w:rPr>
        <w:t xml:space="preserve"> 16 But to do </w:t>
      </w:r>
      <w:proofErr w:type="gramStart"/>
      <w:r w:rsidR="007E5B26" w:rsidRPr="007E5B26">
        <w:rPr>
          <w:rFonts w:ascii="Times New Roman" w:hAnsi="Times New Roman" w:cs="Times New Roman"/>
          <w:sz w:val="24"/>
          <w:szCs w:val="24"/>
          <w:lang w:bidi="he-IL"/>
        </w:rPr>
        <w:t>good</w:t>
      </w:r>
      <w:proofErr w:type="gramEnd"/>
      <w:r w:rsidR="007E5B26" w:rsidRPr="007E5B26">
        <w:rPr>
          <w:rFonts w:ascii="Times New Roman" w:hAnsi="Times New Roman" w:cs="Times New Roman"/>
          <w:sz w:val="24"/>
          <w:szCs w:val="24"/>
          <w:lang w:bidi="he-IL"/>
        </w:rPr>
        <w:t xml:space="preserve"> and to communicate forget not: for with such</w:t>
      </w:r>
      <w:r w:rsidR="007E5B26">
        <w:rPr>
          <w:rFonts w:ascii="Times New Roman" w:hAnsi="Times New Roman" w:cs="Times New Roman"/>
          <w:sz w:val="24"/>
          <w:szCs w:val="24"/>
          <w:lang w:bidi="he-IL"/>
        </w:rPr>
        <w:t xml:space="preserve"> sacrifices God is well pleased”</w:t>
      </w:r>
      <w:r w:rsidR="007E5B26" w:rsidRPr="007E5B26">
        <w:rPr>
          <w:rFonts w:ascii="Times New Roman" w:hAnsi="Times New Roman" w:cs="Times New Roman"/>
          <w:sz w:val="24"/>
          <w:szCs w:val="24"/>
          <w:lang w:bidi="he-IL"/>
        </w:rPr>
        <w:t xml:space="preserve"> (Heb</w:t>
      </w:r>
      <w:r w:rsidR="0085415E">
        <w:rPr>
          <w:rFonts w:ascii="Times New Roman" w:hAnsi="Times New Roman" w:cs="Times New Roman"/>
          <w:sz w:val="24"/>
          <w:szCs w:val="24"/>
          <w:lang w:bidi="he-IL"/>
        </w:rPr>
        <w:t>.</w:t>
      </w:r>
      <w:r w:rsidR="007E5B26" w:rsidRPr="007E5B26">
        <w:rPr>
          <w:rFonts w:ascii="Times New Roman" w:hAnsi="Times New Roman" w:cs="Times New Roman"/>
          <w:sz w:val="24"/>
          <w:szCs w:val="24"/>
          <w:lang w:bidi="he-IL"/>
        </w:rPr>
        <w:t xml:space="preserve"> 13:15-16 ASV)</w:t>
      </w:r>
      <w:r w:rsidR="007E5B26">
        <w:rPr>
          <w:rFonts w:ascii="Times New Roman" w:hAnsi="Times New Roman" w:cs="Times New Roman"/>
          <w:sz w:val="24"/>
          <w:szCs w:val="24"/>
          <w:lang w:bidi="he-IL"/>
        </w:rPr>
        <w:t xml:space="preserve">. </w:t>
      </w:r>
      <w:r w:rsidR="00080D4C">
        <w:rPr>
          <w:rFonts w:ascii="Times New Roman" w:hAnsi="Times New Roman" w:cs="Times New Roman"/>
          <w:sz w:val="24"/>
          <w:szCs w:val="24"/>
          <w:lang w:bidi="he-IL"/>
        </w:rPr>
        <w:t xml:space="preserve"> Though the word for </w:t>
      </w:r>
      <w:r w:rsidR="00080D4C" w:rsidRPr="0085415E">
        <w:rPr>
          <w:rFonts w:ascii="Times New Roman" w:hAnsi="Times New Roman" w:cs="Times New Roman"/>
          <w:i/>
          <w:sz w:val="24"/>
          <w:szCs w:val="24"/>
          <w:lang w:bidi="he-IL"/>
        </w:rPr>
        <w:t>good</w:t>
      </w:r>
      <w:r w:rsidR="00080D4C">
        <w:rPr>
          <w:rFonts w:ascii="Times New Roman" w:hAnsi="Times New Roman" w:cs="Times New Roman"/>
          <w:sz w:val="24"/>
          <w:szCs w:val="24"/>
          <w:lang w:bidi="he-IL"/>
        </w:rPr>
        <w:t xml:space="preserve"> in vs 16 is </w:t>
      </w:r>
      <w:r w:rsidR="007E5B26" w:rsidRPr="007E5B26">
        <w:rPr>
          <w:rFonts w:ascii="Times New Roman" w:hAnsi="Times New Roman" w:cs="Times New Roman"/>
          <w:bCs/>
          <w:sz w:val="24"/>
          <w:szCs w:val="24"/>
          <w:lang w:val="el-GR" w:bidi="he-IL"/>
        </w:rPr>
        <w:t>εὐποιΐα</w:t>
      </w:r>
      <w:r w:rsidR="007E5B26">
        <w:rPr>
          <w:rFonts w:ascii="Times New Roman" w:hAnsi="Times New Roman" w:cs="Times New Roman"/>
          <w:bCs/>
          <w:sz w:val="24"/>
          <w:szCs w:val="24"/>
          <w:lang w:bidi="he-IL"/>
        </w:rPr>
        <w:t>, the idea of a helpful good associated with sacrificial Christian liv</w:t>
      </w:r>
      <w:r w:rsidR="00D5641B">
        <w:rPr>
          <w:rFonts w:ascii="Times New Roman" w:hAnsi="Times New Roman" w:cs="Times New Roman"/>
          <w:bCs/>
          <w:sz w:val="24"/>
          <w:szCs w:val="24"/>
          <w:lang w:bidi="he-IL"/>
        </w:rPr>
        <w:t>ing seems to connect back to the Christian’s</w:t>
      </w:r>
      <w:r w:rsidR="007E5B26">
        <w:rPr>
          <w:rFonts w:ascii="Times New Roman" w:hAnsi="Times New Roman" w:cs="Times New Roman"/>
          <w:bCs/>
          <w:sz w:val="24"/>
          <w:szCs w:val="24"/>
          <w:lang w:bidi="he-IL"/>
        </w:rPr>
        <w:t xml:space="preserve"> need for</w:t>
      </w:r>
      <w:r w:rsidR="0085415E">
        <w:rPr>
          <w:rFonts w:ascii="Times New Roman" w:hAnsi="Times New Roman" w:cs="Times New Roman"/>
          <w:bCs/>
          <w:sz w:val="24"/>
          <w:szCs w:val="24"/>
          <w:lang w:bidi="he-IL"/>
        </w:rPr>
        <w:t xml:space="preserve"> good works here in 10:24.  And</w:t>
      </w:r>
      <w:r w:rsidR="007E5B26">
        <w:rPr>
          <w:rFonts w:ascii="Times New Roman" w:hAnsi="Times New Roman" w:cs="Times New Roman"/>
          <w:bCs/>
          <w:sz w:val="24"/>
          <w:szCs w:val="24"/>
          <w:lang w:bidi="he-IL"/>
        </w:rPr>
        <w:t xml:space="preserve"> thus, a part of the goodness which Christians must not allow to fall by the wayside as persecution distracted them, seems to be continued in other parts of the ethical admonition.  The</w:t>
      </w:r>
      <w:r w:rsidR="0085415E">
        <w:rPr>
          <w:rFonts w:ascii="Times New Roman" w:hAnsi="Times New Roman" w:cs="Times New Roman"/>
          <w:bCs/>
          <w:sz w:val="24"/>
          <w:szCs w:val="24"/>
          <w:lang w:bidi="he-IL"/>
        </w:rPr>
        <w:t xml:space="preserve"> good things mentioned in 13:15&amp;1</w:t>
      </w:r>
      <w:r w:rsidR="00DD17ED">
        <w:rPr>
          <w:rFonts w:ascii="Times New Roman" w:hAnsi="Times New Roman" w:cs="Times New Roman"/>
          <w:bCs/>
          <w:sz w:val="24"/>
          <w:szCs w:val="24"/>
          <w:lang w:bidi="he-IL"/>
        </w:rPr>
        <w:t>6 include a continual praise or celebration (</w:t>
      </w:r>
      <w:r w:rsidR="005F0E6C" w:rsidRPr="005F0E6C">
        <w:rPr>
          <w:rFonts w:ascii="Times New Roman" w:hAnsi="Times New Roman" w:cs="Times New Roman"/>
          <w:bCs/>
          <w:sz w:val="24"/>
          <w:szCs w:val="24"/>
          <w:lang w:val="el-GR" w:bidi="he-IL"/>
        </w:rPr>
        <w:t>ὁμολογέω</w:t>
      </w:r>
      <w:r w:rsidR="007E5B26">
        <w:rPr>
          <w:rFonts w:ascii="Times New Roman" w:hAnsi="Times New Roman" w:cs="Times New Roman"/>
          <w:bCs/>
          <w:sz w:val="24"/>
          <w:szCs w:val="24"/>
          <w:lang w:bidi="he-IL"/>
        </w:rPr>
        <w:t>)</w:t>
      </w:r>
      <w:r w:rsidR="00DD17ED" w:rsidRPr="00A32167">
        <w:rPr>
          <w:rStyle w:val="FootnoteReference"/>
        </w:rPr>
        <w:footnoteReference w:id="10"/>
      </w:r>
      <w:r w:rsidR="00DD17ED">
        <w:rPr>
          <w:rFonts w:ascii="Times New Roman" w:hAnsi="Times New Roman" w:cs="Times New Roman"/>
          <w:bCs/>
          <w:sz w:val="24"/>
          <w:szCs w:val="24"/>
          <w:lang w:bidi="he-IL"/>
        </w:rPr>
        <w:t xml:space="preserve"> toward God</w:t>
      </w:r>
      <w:r w:rsidR="007E5B26">
        <w:rPr>
          <w:rFonts w:ascii="Times New Roman" w:hAnsi="Times New Roman" w:cs="Times New Roman"/>
          <w:bCs/>
          <w:sz w:val="24"/>
          <w:szCs w:val="24"/>
          <w:lang w:bidi="he-IL"/>
        </w:rPr>
        <w:t xml:space="preserve"> and a sharing of one’s earthly goods with others. </w:t>
      </w:r>
      <w:r w:rsidR="005F0E6C">
        <w:rPr>
          <w:rFonts w:ascii="Times New Roman" w:hAnsi="Times New Roman" w:cs="Times New Roman"/>
          <w:bCs/>
          <w:sz w:val="24"/>
          <w:szCs w:val="24"/>
          <w:lang w:bidi="he-IL"/>
        </w:rPr>
        <w:t>When the world is collapsing around men, the inclination of the heart is to forget the suffering and needs of others and forget that good works</w:t>
      </w:r>
      <w:r w:rsidR="006C751B">
        <w:rPr>
          <w:rFonts w:ascii="Times New Roman" w:hAnsi="Times New Roman" w:cs="Times New Roman"/>
          <w:bCs/>
          <w:sz w:val="24"/>
          <w:szCs w:val="24"/>
          <w:lang w:bidi="he-IL"/>
        </w:rPr>
        <w:t xml:space="preserve"> still need to be a part of </w:t>
      </w:r>
      <w:r w:rsidR="005F0E6C">
        <w:rPr>
          <w:rFonts w:ascii="Times New Roman" w:hAnsi="Times New Roman" w:cs="Times New Roman"/>
          <w:bCs/>
          <w:sz w:val="24"/>
          <w:szCs w:val="24"/>
          <w:lang w:bidi="he-IL"/>
        </w:rPr>
        <w:t>Christian ethical behavior.</w:t>
      </w:r>
      <w:r w:rsidR="00DD46B4">
        <w:rPr>
          <w:rFonts w:ascii="Times New Roman" w:hAnsi="Times New Roman" w:cs="Times New Roman"/>
          <w:bCs/>
          <w:sz w:val="24"/>
          <w:szCs w:val="24"/>
          <w:lang w:bidi="he-IL"/>
        </w:rPr>
        <w:t xml:space="preserve">  However, the example of Christ upon which the Christian looks for guidance is one of a life filled with good works (Acts 1:1; John 21:</w:t>
      </w:r>
      <w:r w:rsidR="00DD46B4" w:rsidRPr="00DD46B4">
        <w:t xml:space="preserve"> </w:t>
      </w:r>
      <w:r w:rsidR="00DD46B4" w:rsidRPr="00DD46B4">
        <w:rPr>
          <w:rFonts w:ascii="Times New Roman" w:hAnsi="Times New Roman" w:cs="Times New Roman"/>
          <w:bCs/>
          <w:sz w:val="24"/>
          <w:szCs w:val="24"/>
          <w:lang w:bidi="he-IL"/>
        </w:rPr>
        <w:t>25</w:t>
      </w:r>
      <w:r w:rsidR="00DD46B4">
        <w:rPr>
          <w:rFonts w:ascii="Times New Roman" w:hAnsi="Times New Roman" w:cs="Times New Roman"/>
          <w:bCs/>
          <w:sz w:val="24"/>
          <w:szCs w:val="24"/>
          <w:lang w:bidi="he-IL"/>
        </w:rPr>
        <w:t xml:space="preserve"> NAS,</w:t>
      </w:r>
      <w:r w:rsidR="00DD46B4" w:rsidRPr="00DD46B4">
        <w:rPr>
          <w:rFonts w:ascii="Times New Roman" w:hAnsi="Times New Roman" w:cs="Times New Roman"/>
          <w:bCs/>
          <w:sz w:val="24"/>
          <w:szCs w:val="24"/>
          <w:lang w:bidi="he-IL"/>
        </w:rPr>
        <w:t xml:space="preserve"> </w:t>
      </w:r>
      <w:r w:rsidR="00DD46B4">
        <w:rPr>
          <w:rFonts w:ascii="Times New Roman" w:hAnsi="Times New Roman" w:cs="Times New Roman"/>
          <w:bCs/>
          <w:sz w:val="24"/>
          <w:szCs w:val="24"/>
          <w:lang w:bidi="he-IL"/>
        </w:rPr>
        <w:t>“</w:t>
      </w:r>
      <w:r w:rsidR="00DD46B4" w:rsidRPr="00DD46B4">
        <w:rPr>
          <w:rFonts w:ascii="Times New Roman" w:hAnsi="Times New Roman" w:cs="Times New Roman"/>
          <w:bCs/>
          <w:sz w:val="24"/>
          <w:szCs w:val="24"/>
          <w:lang w:bidi="he-IL"/>
        </w:rPr>
        <w:t>And there are also many other things which Jesus did, which if they were written in detail, I suppose that even the world itself would not contain the books</w:t>
      </w:r>
      <w:r w:rsidR="00DD46B4">
        <w:rPr>
          <w:rFonts w:ascii="Times New Roman" w:hAnsi="Times New Roman" w:cs="Times New Roman"/>
          <w:bCs/>
          <w:sz w:val="24"/>
          <w:szCs w:val="24"/>
          <w:lang w:bidi="he-IL"/>
        </w:rPr>
        <w:t xml:space="preserve"> which were written.”).  While the life of Christ was filled with crisis and suffe</w:t>
      </w:r>
      <w:r w:rsidR="00D14D60">
        <w:rPr>
          <w:rFonts w:ascii="Times New Roman" w:hAnsi="Times New Roman" w:cs="Times New Roman"/>
          <w:bCs/>
          <w:sz w:val="24"/>
          <w:szCs w:val="24"/>
          <w:lang w:bidi="he-IL"/>
        </w:rPr>
        <w:t>ring, still, he exemplified for Christians the good works so necessary to the purposes of God in this life.</w:t>
      </w:r>
    </w:p>
    <w:p w:rsidR="005F0E6C" w:rsidRDefault="005F0E6C" w:rsidP="00F765E2">
      <w:pPr>
        <w:spacing w:after="0" w:line="480" w:lineRule="auto"/>
        <w:rPr>
          <w:rFonts w:ascii="Times New Roman" w:hAnsi="Times New Roman" w:cs="Times New Roman"/>
          <w:bCs/>
          <w:sz w:val="24"/>
          <w:szCs w:val="24"/>
          <w:lang w:bidi="he-IL"/>
        </w:rPr>
      </w:pPr>
      <w:r>
        <w:rPr>
          <w:rFonts w:ascii="Times New Roman" w:hAnsi="Times New Roman" w:cs="Times New Roman"/>
          <w:bCs/>
          <w:sz w:val="24"/>
          <w:szCs w:val="24"/>
          <w:lang w:bidi="he-IL"/>
        </w:rPr>
        <w:tab/>
        <w:t>Likewise, love must not grow cold as the str</w:t>
      </w:r>
      <w:r w:rsidR="006C751B">
        <w:rPr>
          <w:rFonts w:ascii="Times New Roman" w:hAnsi="Times New Roman" w:cs="Times New Roman"/>
          <w:bCs/>
          <w:sz w:val="24"/>
          <w:szCs w:val="24"/>
          <w:lang w:bidi="he-IL"/>
        </w:rPr>
        <w:t>esses of persecution surround believers</w:t>
      </w:r>
      <w:r>
        <w:rPr>
          <w:rFonts w:ascii="Times New Roman" w:hAnsi="Times New Roman" w:cs="Times New Roman"/>
          <w:bCs/>
          <w:sz w:val="24"/>
          <w:szCs w:val="24"/>
          <w:lang w:bidi="he-IL"/>
        </w:rPr>
        <w:t xml:space="preserve">.  This love is best exemplified </w:t>
      </w:r>
      <w:r w:rsidR="00C52E91">
        <w:rPr>
          <w:rFonts w:ascii="Times New Roman" w:hAnsi="Times New Roman" w:cs="Times New Roman"/>
          <w:bCs/>
          <w:sz w:val="24"/>
          <w:szCs w:val="24"/>
          <w:lang w:bidi="he-IL"/>
        </w:rPr>
        <w:t xml:space="preserve">as </w:t>
      </w:r>
      <w:r w:rsidR="006C751B">
        <w:rPr>
          <w:rFonts w:ascii="Times New Roman" w:hAnsi="Times New Roman" w:cs="Times New Roman"/>
          <w:bCs/>
          <w:sz w:val="24"/>
          <w:szCs w:val="24"/>
          <w:lang w:bidi="he-IL"/>
        </w:rPr>
        <w:t>noted</w:t>
      </w:r>
      <w:r w:rsidR="00C52E91">
        <w:rPr>
          <w:rFonts w:ascii="Times New Roman" w:hAnsi="Times New Roman" w:cs="Times New Roman"/>
          <w:bCs/>
          <w:sz w:val="24"/>
          <w:szCs w:val="24"/>
          <w:lang w:bidi="he-IL"/>
        </w:rPr>
        <w:t xml:space="preserve"> above (1 </w:t>
      </w:r>
      <w:proofErr w:type="spellStart"/>
      <w:r w:rsidR="00C52E91">
        <w:rPr>
          <w:rFonts w:ascii="Times New Roman" w:hAnsi="Times New Roman" w:cs="Times New Roman"/>
          <w:bCs/>
          <w:sz w:val="24"/>
          <w:szCs w:val="24"/>
          <w:lang w:bidi="he-IL"/>
        </w:rPr>
        <w:t>Thes</w:t>
      </w:r>
      <w:proofErr w:type="spellEnd"/>
      <w:r w:rsidR="00C52E91">
        <w:rPr>
          <w:rFonts w:ascii="Times New Roman" w:hAnsi="Times New Roman" w:cs="Times New Roman"/>
          <w:bCs/>
          <w:sz w:val="24"/>
          <w:szCs w:val="24"/>
          <w:lang w:bidi="he-IL"/>
        </w:rPr>
        <w:t>.</w:t>
      </w:r>
      <w:r>
        <w:rPr>
          <w:rFonts w:ascii="Times New Roman" w:hAnsi="Times New Roman" w:cs="Times New Roman"/>
          <w:bCs/>
          <w:sz w:val="24"/>
          <w:szCs w:val="24"/>
          <w:lang w:bidi="he-IL"/>
        </w:rPr>
        <w:t xml:space="preserve"> 1:3) in the labors which one puts into the good </w:t>
      </w:r>
      <w:r>
        <w:rPr>
          <w:rFonts w:ascii="Times New Roman" w:hAnsi="Times New Roman" w:cs="Times New Roman"/>
          <w:bCs/>
          <w:sz w:val="24"/>
          <w:szCs w:val="24"/>
          <w:lang w:bidi="he-IL"/>
        </w:rPr>
        <w:lastRenderedPageBreak/>
        <w:t>works which they do.  One may have chosen a wonderful work to do, but unless the work</w:t>
      </w:r>
      <w:r w:rsidR="00DD17ED">
        <w:rPr>
          <w:rFonts w:ascii="Times New Roman" w:hAnsi="Times New Roman" w:cs="Times New Roman"/>
          <w:bCs/>
          <w:sz w:val="24"/>
          <w:szCs w:val="24"/>
          <w:lang w:bidi="he-IL"/>
        </w:rPr>
        <w:t xml:space="preserve"> is actually performed, love is not expressed. </w:t>
      </w:r>
      <w:r>
        <w:rPr>
          <w:rFonts w:ascii="Times New Roman" w:hAnsi="Times New Roman" w:cs="Times New Roman"/>
          <w:bCs/>
          <w:sz w:val="24"/>
          <w:szCs w:val="24"/>
          <w:lang w:bidi="he-IL"/>
        </w:rPr>
        <w:t xml:space="preserve"> </w:t>
      </w:r>
      <w:r w:rsidR="00DD17ED">
        <w:rPr>
          <w:rFonts w:ascii="Times New Roman" w:hAnsi="Times New Roman" w:cs="Times New Roman"/>
          <w:bCs/>
          <w:sz w:val="24"/>
          <w:szCs w:val="24"/>
          <w:lang w:bidi="he-IL"/>
        </w:rPr>
        <w:t>This was a joint problem shared with the Ephesian church in John’s Apocalypse when persecution was at their door, “</w:t>
      </w:r>
      <w:r w:rsidR="00DD17ED" w:rsidRPr="00DD17ED">
        <w:rPr>
          <w:rFonts w:ascii="Times New Roman" w:hAnsi="Times New Roman" w:cs="Times New Roman"/>
          <w:bCs/>
          <w:sz w:val="24"/>
          <w:szCs w:val="24"/>
          <w:lang w:bidi="he-IL"/>
        </w:rPr>
        <w:t>But I have this against you, that you have left your first love.</w:t>
      </w:r>
      <w:r w:rsidR="00DD17ED">
        <w:rPr>
          <w:rFonts w:ascii="Times New Roman" w:hAnsi="Times New Roman" w:cs="Times New Roman"/>
          <w:bCs/>
          <w:sz w:val="24"/>
          <w:szCs w:val="24"/>
          <w:lang w:bidi="he-IL"/>
        </w:rPr>
        <w:t xml:space="preserve"> </w:t>
      </w:r>
      <w:r w:rsidR="00C26298">
        <w:rPr>
          <w:rFonts w:ascii="Times New Roman" w:hAnsi="Times New Roman" w:cs="Times New Roman"/>
          <w:bCs/>
          <w:sz w:val="24"/>
          <w:szCs w:val="24"/>
          <w:lang w:bidi="he-IL"/>
        </w:rPr>
        <w:t xml:space="preserve"> 5 </w:t>
      </w:r>
      <w:r w:rsidR="00DD17ED" w:rsidRPr="00DD17ED">
        <w:rPr>
          <w:rFonts w:ascii="Times New Roman" w:hAnsi="Times New Roman" w:cs="Times New Roman"/>
          <w:bCs/>
          <w:sz w:val="24"/>
          <w:szCs w:val="24"/>
          <w:lang w:bidi="he-IL"/>
        </w:rPr>
        <w:t xml:space="preserve">Remember therefore from where you have fallen, and repent and do the deeds you did at first; or else I am coming to you, and will remove your lampstand out of its place-- </w:t>
      </w:r>
      <w:r w:rsidR="00C26298">
        <w:rPr>
          <w:rFonts w:ascii="Times New Roman" w:hAnsi="Times New Roman" w:cs="Times New Roman"/>
          <w:bCs/>
          <w:sz w:val="24"/>
          <w:szCs w:val="24"/>
          <w:lang w:bidi="he-IL"/>
        </w:rPr>
        <w:t>unless you repent”</w:t>
      </w:r>
      <w:r w:rsidR="00DD17ED" w:rsidRPr="00DD17ED">
        <w:rPr>
          <w:rFonts w:ascii="Times New Roman" w:hAnsi="Times New Roman" w:cs="Times New Roman"/>
          <w:bCs/>
          <w:sz w:val="24"/>
          <w:szCs w:val="24"/>
          <w:lang w:bidi="he-IL"/>
        </w:rPr>
        <w:t xml:space="preserve"> (Rev</w:t>
      </w:r>
      <w:r w:rsidR="0085415E">
        <w:rPr>
          <w:rFonts w:ascii="Times New Roman" w:hAnsi="Times New Roman" w:cs="Times New Roman"/>
          <w:bCs/>
          <w:sz w:val="24"/>
          <w:szCs w:val="24"/>
          <w:lang w:bidi="he-IL"/>
        </w:rPr>
        <w:t>.</w:t>
      </w:r>
      <w:r w:rsidR="00DD17ED" w:rsidRPr="00DD17ED">
        <w:rPr>
          <w:rFonts w:ascii="Times New Roman" w:hAnsi="Times New Roman" w:cs="Times New Roman"/>
          <w:bCs/>
          <w:sz w:val="24"/>
          <w:szCs w:val="24"/>
          <w:lang w:bidi="he-IL"/>
        </w:rPr>
        <w:t xml:space="preserve"> 2:4-5 NAS)</w:t>
      </w:r>
      <w:r w:rsidR="00C26298">
        <w:rPr>
          <w:rFonts w:ascii="Times New Roman" w:hAnsi="Times New Roman" w:cs="Times New Roman"/>
          <w:bCs/>
          <w:sz w:val="24"/>
          <w:szCs w:val="24"/>
          <w:lang w:bidi="he-IL"/>
        </w:rPr>
        <w:t xml:space="preserve">.  Love is here associated with “doing” the deeds.  </w:t>
      </w:r>
    </w:p>
    <w:p w:rsidR="00C26298" w:rsidRDefault="006C751B" w:rsidP="00F765E2">
      <w:pPr>
        <w:spacing w:after="0" w:line="480" w:lineRule="auto"/>
        <w:rPr>
          <w:rFonts w:ascii="Times New Roman" w:hAnsi="Times New Roman" w:cs="Times New Roman"/>
          <w:bCs/>
          <w:sz w:val="24"/>
          <w:szCs w:val="24"/>
          <w:lang w:bidi="he-IL"/>
        </w:rPr>
      </w:pPr>
      <w:r>
        <w:rPr>
          <w:rFonts w:ascii="Times New Roman" w:hAnsi="Times New Roman" w:cs="Times New Roman"/>
          <w:bCs/>
          <w:sz w:val="24"/>
          <w:szCs w:val="24"/>
          <w:lang w:bidi="he-IL"/>
        </w:rPr>
        <w:tab/>
      </w:r>
      <w:r w:rsidR="00DD46B4">
        <w:rPr>
          <w:rFonts w:ascii="Times New Roman" w:hAnsi="Times New Roman" w:cs="Times New Roman"/>
          <w:bCs/>
          <w:sz w:val="24"/>
          <w:szCs w:val="24"/>
          <w:lang w:bidi="he-IL"/>
        </w:rPr>
        <w:t xml:space="preserve">Thus, </w:t>
      </w:r>
      <w:r w:rsidR="00C26298">
        <w:rPr>
          <w:rFonts w:ascii="Times New Roman" w:hAnsi="Times New Roman" w:cs="Times New Roman"/>
          <w:bCs/>
          <w:sz w:val="24"/>
          <w:szCs w:val="24"/>
          <w:lang w:bidi="he-IL"/>
        </w:rPr>
        <w:t>a part of expected Christian conduct must include love as expressed in labor</w:t>
      </w:r>
      <w:r w:rsidR="000B388A">
        <w:rPr>
          <w:rFonts w:ascii="Times New Roman" w:hAnsi="Times New Roman" w:cs="Times New Roman"/>
          <w:bCs/>
          <w:sz w:val="24"/>
          <w:szCs w:val="24"/>
          <w:lang w:bidi="he-IL"/>
        </w:rPr>
        <w:t>,</w:t>
      </w:r>
      <w:r w:rsidR="00C26298">
        <w:rPr>
          <w:rFonts w:ascii="Times New Roman" w:hAnsi="Times New Roman" w:cs="Times New Roman"/>
          <w:bCs/>
          <w:sz w:val="24"/>
          <w:szCs w:val="24"/>
          <w:lang w:bidi="he-IL"/>
        </w:rPr>
        <w:t xml:space="preserve"> and good works as an expression of the depth of one’s faith toward God.  And even though the world about the believer may be harsh, the believer must still manifest the work and love required of those who walk the worthy walk.</w:t>
      </w:r>
    </w:p>
    <w:p w:rsidR="00922347" w:rsidRDefault="00922347" w:rsidP="00922347">
      <w:pPr>
        <w:spacing w:after="0" w:line="240" w:lineRule="auto"/>
        <w:rPr>
          <w:rFonts w:ascii="Times New Roman" w:hAnsi="Times New Roman" w:cs="Times New Roman"/>
          <w:bCs/>
          <w:sz w:val="24"/>
          <w:szCs w:val="24"/>
          <w:lang w:bidi="he-IL"/>
        </w:rPr>
      </w:pPr>
    </w:p>
    <w:p w:rsidR="00922347" w:rsidRDefault="00922347" w:rsidP="00922347">
      <w:pPr>
        <w:spacing w:after="0" w:line="240" w:lineRule="auto"/>
        <w:rPr>
          <w:rFonts w:ascii="Times New Roman" w:hAnsi="Times New Roman" w:cs="Times New Roman"/>
          <w:bCs/>
          <w:sz w:val="24"/>
          <w:szCs w:val="24"/>
          <w:lang w:bidi="he-IL"/>
        </w:rPr>
      </w:pPr>
    </w:p>
    <w:p w:rsidR="000B388A" w:rsidRDefault="000B388A" w:rsidP="002E17B7">
      <w:pPr>
        <w:spacing w:after="0" w:line="240" w:lineRule="auto"/>
        <w:jc w:val="center"/>
        <w:rPr>
          <w:rFonts w:ascii="Times New Roman" w:hAnsi="Times New Roman" w:cs="Times New Roman"/>
          <w:bCs/>
          <w:sz w:val="24"/>
          <w:szCs w:val="24"/>
          <w:lang w:bidi="he-IL"/>
        </w:rPr>
      </w:pPr>
      <w:r>
        <w:rPr>
          <w:rFonts w:ascii="Times New Roman" w:hAnsi="Times New Roman" w:cs="Times New Roman"/>
          <w:bCs/>
          <w:sz w:val="24"/>
          <w:szCs w:val="24"/>
          <w:lang w:bidi="he-IL"/>
        </w:rPr>
        <w:t>The Ethic of Participation in the Christianity Community</w:t>
      </w:r>
    </w:p>
    <w:p w:rsidR="00922347" w:rsidRDefault="00922347" w:rsidP="00922347">
      <w:pPr>
        <w:spacing w:after="0" w:line="240" w:lineRule="auto"/>
        <w:rPr>
          <w:rFonts w:ascii="Times New Roman" w:hAnsi="Times New Roman" w:cs="Times New Roman"/>
          <w:bCs/>
          <w:sz w:val="24"/>
          <w:szCs w:val="24"/>
          <w:lang w:bidi="he-IL"/>
        </w:rPr>
      </w:pPr>
    </w:p>
    <w:p w:rsidR="00817C01" w:rsidRDefault="000B388A" w:rsidP="00F765E2">
      <w:pPr>
        <w:spacing w:after="0" w:line="480" w:lineRule="auto"/>
        <w:rPr>
          <w:rFonts w:ascii="Times New Roman" w:hAnsi="Times New Roman" w:cs="Times New Roman"/>
          <w:bCs/>
          <w:sz w:val="24"/>
          <w:szCs w:val="24"/>
          <w:lang w:bidi="he-IL"/>
        </w:rPr>
      </w:pPr>
      <w:r>
        <w:rPr>
          <w:rFonts w:ascii="Times New Roman" w:hAnsi="Times New Roman" w:cs="Times New Roman"/>
          <w:bCs/>
          <w:sz w:val="24"/>
          <w:szCs w:val="24"/>
          <w:lang w:bidi="he-IL"/>
        </w:rPr>
        <w:tab/>
        <w:t>The life of the church is one of community, or sharing together in the common goals of that community.  A great part of the spurring on to greater love and good works is accomplished by “</w:t>
      </w:r>
      <w:r w:rsidR="001C493D" w:rsidRPr="001C493D">
        <w:rPr>
          <w:rFonts w:ascii="Times New Roman" w:hAnsi="Times New Roman" w:cs="Times New Roman"/>
          <w:bCs/>
          <w:sz w:val="24"/>
          <w:szCs w:val="24"/>
          <w:lang w:bidi="he-IL"/>
        </w:rPr>
        <w:t xml:space="preserve">not forsaking our own assembling together, as is the habit of some, but encouraging one another; and all the more, </w:t>
      </w:r>
      <w:r w:rsidR="001C493D">
        <w:rPr>
          <w:rFonts w:ascii="Times New Roman" w:hAnsi="Times New Roman" w:cs="Times New Roman"/>
          <w:bCs/>
          <w:sz w:val="24"/>
          <w:szCs w:val="24"/>
          <w:lang w:bidi="he-IL"/>
        </w:rPr>
        <w:t>as you see the day drawing near”</w:t>
      </w:r>
      <w:r w:rsidR="001C493D" w:rsidRPr="001C493D">
        <w:rPr>
          <w:rFonts w:ascii="Times New Roman" w:hAnsi="Times New Roman" w:cs="Times New Roman"/>
          <w:bCs/>
          <w:sz w:val="24"/>
          <w:szCs w:val="24"/>
          <w:lang w:bidi="he-IL"/>
        </w:rPr>
        <w:t xml:space="preserve"> (Heb</w:t>
      </w:r>
      <w:r w:rsidR="0085415E">
        <w:rPr>
          <w:rFonts w:ascii="Times New Roman" w:hAnsi="Times New Roman" w:cs="Times New Roman"/>
          <w:bCs/>
          <w:sz w:val="24"/>
          <w:szCs w:val="24"/>
          <w:lang w:bidi="he-IL"/>
        </w:rPr>
        <w:t>.</w:t>
      </w:r>
      <w:r w:rsidR="001C493D" w:rsidRPr="001C493D">
        <w:rPr>
          <w:rFonts w:ascii="Times New Roman" w:hAnsi="Times New Roman" w:cs="Times New Roman"/>
          <w:bCs/>
          <w:sz w:val="24"/>
          <w:szCs w:val="24"/>
          <w:lang w:bidi="he-IL"/>
        </w:rPr>
        <w:t xml:space="preserve"> 10:25 NAS)</w:t>
      </w:r>
      <w:r w:rsidR="001C493D">
        <w:rPr>
          <w:rFonts w:ascii="Times New Roman" w:hAnsi="Times New Roman" w:cs="Times New Roman"/>
          <w:bCs/>
          <w:sz w:val="24"/>
          <w:szCs w:val="24"/>
          <w:lang w:bidi="he-IL"/>
        </w:rPr>
        <w:t xml:space="preserve">.  While assembling together is certainly a part of that community’s efforts at encouraging one another, this author believes that the term for “assembling together” has lost its original intended meaning.  </w:t>
      </w:r>
      <w:r w:rsidR="00A81B58">
        <w:rPr>
          <w:rFonts w:ascii="Times New Roman" w:hAnsi="Times New Roman" w:cs="Times New Roman"/>
          <w:bCs/>
          <w:sz w:val="24"/>
          <w:szCs w:val="24"/>
          <w:lang w:bidi="he-IL"/>
        </w:rPr>
        <w:t>This is not a denial that</w:t>
      </w:r>
      <w:r w:rsidR="001C493D">
        <w:rPr>
          <w:rFonts w:ascii="Times New Roman" w:hAnsi="Times New Roman" w:cs="Times New Roman"/>
          <w:bCs/>
          <w:sz w:val="24"/>
          <w:szCs w:val="24"/>
          <w:lang w:bidi="he-IL"/>
        </w:rPr>
        <w:t xml:space="preserve"> it includes the weekly assembly of the early church to celebrate the life, death, and resurrection of her Lord and King</w:t>
      </w:r>
      <w:r w:rsidR="00817C01">
        <w:rPr>
          <w:rFonts w:ascii="Times New Roman" w:hAnsi="Times New Roman" w:cs="Times New Roman"/>
          <w:bCs/>
          <w:sz w:val="24"/>
          <w:szCs w:val="24"/>
          <w:lang w:bidi="he-IL"/>
        </w:rPr>
        <w:t>;</w:t>
      </w:r>
      <w:r w:rsidR="00A81B58">
        <w:rPr>
          <w:rFonts w:ascii="Times New Roman" w:hAnsi="Times New Roman" w:cs="Times New Roman"/>
          <w:bCs/>
          <w:sz w:val="24"/>
          <w:szCs w:val="24"/>
          <w:lang w:bidi="he-IL"/>
        </w:rPr>
        <w:t xml:space="preserve"> rather, </w:t>
      </w:r>
      <w:r w:rsidR="001C493D">
        <w:rPr>
          <w:rFonts w:ascii="Times New Roman" w:hAnsi="Times New Roman" w:cs="Times New Roman"/>
          <w:bCs/>
          <w:sz w:val="24"/>
          <w:szCs w:val="24"/>
          <w:lang w:bidi="he-IL"/>
        </w:rPr>
        <w:t xml:space="preserve">such an assembly is only a subset of other community activities.  The term is </w:t>
      </w:r>
      <w:r w:rsidR="001C493D" w:rsidRPr="001C493D">
        <w:rPr>
          <w:rFonts w:ascii="Times New Roman" w:hAnsi="Times New Roman" w:cs="Times New Roman"/>
          <w:bCs/>
          <w:sz w:val="24"/>
          <w:szCs w:val="24"/>
          <w:lang w:val="el-GR" w:bidi="he-IL"/>
        </w:rPr>
        <w:t>ἐπισυναγωγή</w:t>
      </w:r>
      <w:r w:rsidR="001C493D">
        <w:rPr>
          <w:rFonts w:ascii="Times New Roman" w:hAnsi="Times New Roman" w:cs="Times New Roman"/>
          <w:bCs/>
          <w:sz w:val="24"/>
          <w:szCs w:val="24"/>
          <w:lang w:bidi="he-IL"/>
        </w:rPr>
        <w:t xml:space="preserve">.  The question is what did the early Jewish audience see in this term?  The word is not a hapax </w:t>
      </w:r>
      <w:proofErr w:type="spellStart"/>
      <w:r w:rsidR="001C493D">
        <w:rPr>
          <w:rFonts w:ascii="Times New Roman" w:hAnsi="Times New Roman" w:cs="Times New Roman"/>
          <w:bCs/>
          <w:sz w:val="24"/>
          <w:szCs w:val="24"/>
          <w:lang w:bidi="he-IL"/>
        </w:rPr>
        <w:t>legomenon</w:t>
      </w:r>
      <w:proofErr w:type="spellEnd"/>
      <w:r w:rsidR="001C493D">
        <w:rPr>
          <w:rFonts w:ascii="Times New Roman" w:hAnsi="Times New Roman" w:cs="Times New Roman"/>
          <w:bCs/>
          <w:sz w:val="24"/>
          <w:szCs w:val="24"/>
          <w:lang w:bidi="he-IL"/>
        </w:rPr>
        <w:t xml:space="preserve">.  It is found in one </w:t>
      </w:r>
      <w:r w:rsidR="001C493D">
        <w:rPr>
          <w:rFonts w:ascii="Times New Roman" w:hAnsi="Times New Roman" w:cs="Times New Roman"/>
          <w:bCs/>
          <w:sz w:val="24"/>
          <w:szCs w:val="24"/>
          <w:lang w:bidi="he-IL"/>
        </w:rPr>
        <w:lastRenderedPageBreak/>
        <w:t xml:space="preserve">other place in the NT (2 </w:t>
      </w:r>
      <w:proofErr w:type="spellStart"/>
      <w:r w:rsidR="001C493D">
        <w:rPr>
          <w:rFonts w:ascii="Times New Roman" w:hAnsi="Times New Roman" w:cs="Times New Roman"/>
          <w:bCs/>
          <w:sz w:val="24"/>
          <w:szCs w:val="24"/>
          <w:lang w:bidi="he-IL"/>
        </w:rPr>
        <w:t>Thes</w:t>
      </w:r>
      <w:proofErr w:type="spellEnd"/>
      <w:r w:rsidR="001C493D">
        <w:rPr>
          <w:rFonts w:ascii="Times New Roman" w:hAnsi="Times New Roman" w:cs="Times New Roman"/>
          <w:bCs/>
          <w:sz w:val="24"/>
          <w:szCs w:val="24"/>
          <w:lang w:bidi="he-IL"/>
        </w:rPr>
        <w:t xml:space="preserve">. 2:1) where it refers to the final assembly at the end of time.  </w:t>
      </w:r>
      <w:r w:rsidR="00817C01">
        <w:rPr>
          <w:rFonts w:ascii="Times New Roman" w:hAnsi="Times New Roman" w:cs="Times New Roman"/>
          <w:bCs/>
          <w:sz w:val="24"/>
          <w:szCs w:val="24"/>
          <w:lang w:bidi="he-IL"/>
        </w:rPr>
        <w:t xml:space="preserve">Since one cannot forsake this end time assembly, this cannot be the meaning here in Hebrews 10:24.  Further, the audience in the Thessalonian letters is at least a mixed assembly of both Jew and Gentile (Acts 17:4), while the letter to the Hebrews seemed somewhat pointed to a Jewish audience.  How would these Jewish individuals see this word comprised of the word for synagogue with </w:t>
      </w:r>
      <w:r w:rsidR="00817C01" w:rsidRPr="001C493D">
        <w:rPr>
          <w:rFonts w:ascii="Times New Roman" w:hAnsi="Times New Roman" w:cs="Times New Roman"/>
          <w:bCs/>
          <w:sz w:val="24"/>
          <w:szCs w:val="24"/>
          <w:lang w:val="el-GR" w:bidi="he-IL"/>
        </w:rPr>
        <w:t>ἐπι</w:t>
      </w:r>
      <w:r w:rsidR="00817C01">
        <w:rPr>
          <w:rFonts w:ascii="Times New Roman" w:hAnsi="Times New Roman" w:cs="Times New Roman"/>
          <w:bCs/>
          <w:sz w:val="24"/>
          <w:szCs w:val="24"/>
          <w:lang w:bidi="he-IL"/>
        </w:rPr>
        <w:t xml:space="preserve"> added to it?  Whatever </w:t>
      </w:r>
      <w:proofErr w:type="gramStart"/>
      <w:r w:rsidR="00817C01">
        <w:rPr>
          <w:rFonts w:ascii="Times New Roman" w:hAnsi="Times New Roman" w:cs="Times New Roman"/>
          <w:bCs/>
          <w:sz w:val="24"/>
          <w:szCs w:val="24"/>
          <w:lang w:bidi="he-IL"/>
        </w:rPr>
        <w:t>its</w:t>
      </w:r>
      <w:proofErr w:type="gramEnd"/>
      <w:r w:rsidR="00817C01">
        <w:rPr>
          <w:rFonts w:ascii="Times New Roman" w:hAnsi="Times New Roman" w:cs="Times New Roman"/>
          <w:bCs/>
          <w:sz w:val="24"/>
          <w:szCs w:val="24"/>
          <w:lang w:bidi="he-IL"/>
        </w:rPr>
        <w:t xml:space="preserve"> meaning, the idea of synagogue would certainly play a part in its Jewish nuancing.</w:t>
      </w:r>
      <w:r w:rsidR="002E17B7">
        <w:rPr>
          <w:rFonts w:ascii="Times New Roman" w:hAnsi="Times New Roman" w:cs="Times New Roman"/>
          <w:bCs/>
          <w:sz w:val="24"/>
          <w:szCs w:val="24"/>
          <w:lang w:bidi="he-IL"/>
        </w:rPr>
        <w:t xml:space="preserve">  Further, the Lord himself did not neglect the religious community of synagogue in his own time (Luke 4:16; it was his custom).  If </w:t>
      </w:r>
      <w:proofErr w:type="spellStart"/>
      <w:r w:rsidR="002E17B7">
        <w:rPr>
          <w:rFonts w:ascii="Times New Roman" w:hAnsi="Times New Roman" w:cs="Times New Roman"/>
          <w:bCs/>
          <w:sz w:val="24"/>
          <w:szCs w:val="24"/>
          <w:lang w:bidi="he-IL"/>
        </w:rPr>
        <w:t>episunagogue</w:t>
      </w:r>
      <w:proofErr w:type="spellEnd"/>
      <w:r w:rsidR="002E17B7">
        <w:rPr>
          <w:rFonts w:ascii="Times New Roman" w:hAnsi="Times New Roman" w:cs="Times New Roman"/>
          <w:bCs/>
          <w:sz w:val="24"/>
          <w:szCs w:val="24"/>
          <w:lang w:bidi="he-IL"/>
        </w:rPr>
        <w:t xml:space="preserve"> is a reference to the Christian community which supersedes </w:t>
      </w:r>
      <w:proofErr w:type="spellStart"/>
      <w:r w:rsidR="002E17B7">
        <w:rPr>
          <w:rFonts w:ascii="Times New Roman" w:hAnsi="Times New Roman" w:cs="Times New Roman"/>
          <w:bCs/>
          <w:sz w:val="24"/>
          <w:szCs w:val="24"/>
          <w:lang w:bidi="he-IL"/>
        </w:rPr>
        <w:t>sunagogue</w:t>
      </w:r>
      <w:proofErr w:type="spellEnd"/>
      <w:r w:rsidR="002E17B7">
        <w:rPr>
          <w:rFonts w:ascii="Times New Roman" w:hAnsi="Times New Roman" w:cs="Times New Roman"/>
          <w:bCs/>
          <w:sz w:val="24"/>
          <w:szCs w:val="24"/>
          <w:lang w:bidi="he-IL"/>
        </w:rPr>
        <w:t xml:space="preserve"> among the Jewish believers, then the custom of attention to that community must of necessity be a part of the Christian ethic.</w:t>
      </w:r>
      <w:r w:rsidR="00817C01">
        <w:rPr>
          <w:rFonts w:ascii="Times New Roman" w:hAnsi="Times New Roman" w:cs="Times New Roman"/>
          <w:bCs/>
          <w:sz w:val="24"/>
          <w:szCs w:val="24"/>
          <w:lang w:bidi="he-IL"/>
        </w:rPr>
        <w:t xml:space="preserve"> </w:t>
      </w:r>
    </w:p>
    <w:p w:rsidR="000B388A" w:rsidRDefault="0085415E" w:rsidP="00F765E2">
      <w:pPr>
        <w:spacing w:after="0" w:line="480" w:lineRule="auto"/>
        <w:ind w:firstLine="720"/>
        <w:rPr>
          <w:rFonts w:ascii="Times New Roman" w:hAnsi="Times New Roman" w:cs="Times New Roman"/>
          <w:sz w:val="24"/>
          <w:szCs w:val="24"/>
          <w:lang w:bidi="he-IL"/>
        </w:rPr>
      </w:pPr>
      <w:r>
        <w:rPr>
          <w:rFonts w:ascii="Times New Roman" w:hAnsi="Times New Roman" w:cs="Times New Roman"/>
          <w:bCs/>
          <w:sz w:val="24"/>
          <w:szCs w:val="24"/>
          <w:lang w:bidi="he-IL"/>
        </w:rPr>
        <w:t>T</w:t>
      </w:r>
      <w:r w:rsidR="00817C01">
        <w:rPr>
          <w:rFonts w:ascii="Times New Roman" w:hAnsi="Times New Roman" w:cs="Times New Roman"/>
          <w:bCs/>
          <w:sz w:val="24"/>
          <w:szCs w:val="24"/>
          <w:lang w:bidi="he-IL"/>
        </w:rPr>
        <w:t xml:space="preserve">his community concept was not </w:t>
      </w:r>
      <w:r>
        <w:rPr>
          <w:rFonts w:ascii="Times New Roman" w:hAnsi="Times New Roman" w:cs="Times New Roman"/>
          <w:bCs/>
          <w:sz w:val="24"/>
          <w:szCs w:val="24"/>
          <w:lang w:bidi="he-IL"/>
        </w:rPr>
        <w:t>to be neglected by the Jewish</w:t>
      </w:r>
      <w:r w:rsidR="00817C01">
        <w:rPr>
          <w:rFonts w:ascii="Times New Roman" w:hAnsi="Times New Roman" w:cs="Times New Roman"/>
          <w:bCs/>
          <w:sz w:val="24"/>
          <w:szCs w:val="24"/>
          <w:lang w:bidi="he-IL"/>
        </w:rPr>
        <w:t xml:space="preserve"> believers.  Surely these assemblies and community activities would be a necessary part of the ethically worthy walk.  And so they should be.  They were the community aspect which kept the saints encouraging one another to walk the walk of Christianity.  </w:t>
      </w:r>
      <w:r w:rsidR="001B3114">
        <w:rPr>
          <w:rFonts w:ascii="Times New Roman" w:hAnsi="Times New Roman" w:cs="Times New Roman"/>
          <w:bCs/>
          <w:sz w:val="24"/>
          <w:szCs w:val="24"/>
          <w:lang w:bidi="he-IL"/>
        </w:rPr>
        <w:t>This would have been the proper place for the practice of other ethical features noted above:</w:t>
      </w:r>
      <w:r w:rsidR="001B3114" w:rsidRPr="00897231">
        <w:rPr>
          <w:rFonts w:ascii="Times New Roman" w:hAnsi="Times New Roman" w:cs="Times New Roman"/>
          <w:sz w:val="24"/>
          <w:szCs w:val="24"/>
          <w:lang w:bidi="he-IL"/>
        </w:rPr>
        <w:t xml:space="preserve"> to resist a return to the world by keeping the faith (10:39); to not grow weary and lose heart (12:3); to remember to encourage other saints</w:t>
      </w:r>
      <w:r w:rsidR="001B3114">
        <w:rPr>
          <w:rFonts w:ascii="Times New Roman" w:hAnsi="Times New Roman" w:cs="Times New Roman"/>
          <w:sz w:val="24"/>
          <w:szCs w:val="24"/>
          <w:lang w:bidi="he-IL"/>
        </w:rPr>
        <w:t xml:space="preserve"> s</w:t>
      </w:r>
      <w:r>
        <w:rPr>
          <w:rFonts w:ascii="Times New Roman" w:hAnsi="Times New Roman" w:cs="Times New Roman"/>
          <w:sz w:val="24"/>
          <w:szCs w:val="24"/>
          <w:lang w:bidi="he-IL"/>
        </w:rPr>
        <w:t>truggling with the discouragement brought on by</w:t>
      </w:r>
      <w:r w:rsidR="001B3114">
        <w:rPr>
          <w:rFonts w:ascii="Times New Roman" w:hAnsi="Times New Roman" w:cs="Times New Roman"/>
          <w:sz w:val="24"/>
          <w:szCs w:val="24"/>
          <w:lang w:bidi="he-IL"/>
        </w:rPr>
        <w:t xml:space="preserve"> persecution</w:t>
      </w:r>
      <w:r w:rsidR="001B3114" w:rsidRPr="00897231">
        <w:rPr>
          <w:rFonts w:ascii="Times New Roman" w:hAnsi="Times New Roman" w:cs="Times New Roman"/>
          <w:sz w:val="24"/>
          <w:szCs w:val="24"/>
          <w:lang w:bidi="he-IL"/>
        </w:rPr>
        <w:t xml:space="preserve"> (12:12)</w:t>
      </w:r>
      <w:r w:rsidR="001B3114">
        <w:rPr>
          <w:rFonts w:ascii="Times New Roman" w:hAnsi="Times New Roman" w:cs="Times New Roman"/>
          <w:sz w:val="24"/>
          <w:szCs w:val="24"/>
          <w:lang w:bidi="he-IL"/>
        </w:rPr>
        <w:t xml:space="preserve">; </w:t>
      </w:r>
      <w:r w:rsidR="001B3114" w:rsidRPr="00897231">
        <w:rPr>
          <w:rFonts w:ascii="Times New Roman" w:hAnsi="Times New Roman" w:cs="Times New Roman"/>
          <w:sz w:val="24"/>
          <w:szCs w:val="24"/>
          <w:lang w:bidi="he-IL"/>
        </w:rPr>
        <w:t>to keep roots of bitterness from springing up (12:15)</w:t>
      </w:r>
      <w:r w:rsidR="001B3114">
        <w:rPr>
          <w:rFonts w:ascii="Times New Roman" w:hAnsi="Times New Roman" w:cs="Times New Roman"/>
          <w:sz w:val="24"/>
          <w:szCs w:val="24"/>
          <w:lang w:bidi="he-IL"/>
        </w:rPr>
        <w:t xml:space="preserve">; </w:t>
      </w:r>
      <w:r w:rsidR="001B3114" w:rsidRPr="00897231">
        <w:rPr>
          <w:rFonts w:ascii="Times New Roman" w:hAnsi="Times New Roman" w:cs="Times New Roman"/>
          <w:sz w:val="24"/>
          <w:szCs w:val="24"/>
          <w:lang w:bidi="he-IL"/>
        </w:rPr>
        <w:t>to express gratitude in one’s service which he offers to God with reverence and awe (12:28)</w:t>
      </w:r>
      <w:r w:rsidR="001B3114">
        <w:rPr>
          <w:rFonts w:ascii="Times New Roman" w:hAnsi="Times New Roman" w:cs="Times New Roman"/>
          <w:sz w:val="24"/>
          <w:szCs w:val="24"/>
          <w:lang w:bidi="he-IL"/>
        </w:rPr>
        <w:t xml:space="preserve">; </w:t>
      </w:r>
      <w:r w:rsidR="001B3114" w:rsidRPr="00897231">
        <w:rPr>
          <w:rFonts w:ascii="Times New Roman" w:hAnsi="Times New Roman" w:cs="Times New Roman"/>
          <w:sz w:val="24"/>
          <w:szCs w:val="24"/>
          <w:lang w:bidi="he-IL"/>
        </w:rPr>
        <w:t>and</w:t>
      </w:r>
      <w:r w:rsidR="001B3114">
        <w:rPr>
          <w:rFonts w:ascii="Times New Roman" w:hAnsi="Times New Roman" w:cs="Times New Roman"/>
          <w:sz w:val="24"/>
          <w:szCs w:val="24"/>
          <w:lang w:bidi="he-IL"/>
        </w:rPr>
        <w:t xml:space="preserve"> to</w:t>
      </w:r>
      <w:r w:rsidR="001B3114" w:rsidRPr="00897231">
        <w:rPr>
          <w:rFonts w:ascii="Times New Roman" w:hAnsi="Times New Roman" w:cs="Times New Roman"/>
          <w:sz w:val="24"/>
          <w:szCs w:val="24"/>
          <w:lang w:bidi="he-IL"/>
        </w:rPr>
        <w:t xml:space="preserve"> pray for those who spread the gospel that they might live honorably (13:18).</w:t>
      </w:r>
      <w:r w:rsidR="001B3114">
        <w:rPr>
          <w:rFonts w:ascii="Times New Roman" w:hAnsi="Times New Roman" w:cs="Times New Roman"/>
          <w:sz w:val="24"/>
          <w:szCs w:val="24"/>
          <w:lang w:bidi="he-IL"/>
        </w:rPr>
        <w:t xml:space="preserve">  </w:t>
      </w:r>
      <w:r w:rsidR="006C751B">
        <w:rPr>
          <w:rFonts w:ascii="Times New Roman" w:hAnsi="Times New Roman" w:cs="Times New Roman"/>
          <w:sz w:val="24"/>
          <w:szCs w:val="24"/>
          <w:lang w:bidi="he-IL"/>
        </w:rPr>
        <w:t>It should be stressed</w:t>
      </w:r>
      <w:r w:rsidR="001B3114">
        <w:rPr>
          <w:rFonts w:ascii="Times New Roman" w:hAnsi="Times New Roman" w:cs="Times New Roman"/>
          <w:sz w:val="24"/>
          <w:szCs w:val="24"/>
          <w:lang w:bidi="he-IL"/>
        </w:rPr>
        <w:t xml:space="preserve"> here that the expression of gratitude to God and praise toward God must be a great part of conduct befitting every believer.</w:t>
      </w:r>
    </w:p>
    <w:p w:rsidR="002E17B7" w:rsidRDefault="002E17B7" w:rsidP="002E17B7">
      <w:pPr>
        <w:spacing w:after="0" w:line="240" w:lineRule="auto"/>
        <w:jc w:val="center"/>
        <w:rPr>
          <w:rFonts w:ascii="Times New Roman" w:hAnsi="Times New Roman" w:cs="Times New Roman"/>
          <w:sz w:val="24"/>
          <w:szCs w:val="24"/>
          <w:lang w:bidi="he-IL"/>
        </w:rPr>
      </w:pPr>
    </w:p>
    <w:p w:rsidR="004E4FAB" w:rsidRDefault="004E4FAB" w:rsidP="002E17B7">
      <w:pPr>
        <w:spacing w:after="0" w:line="240" w:lineRule="auto"/>
        <w:jc w:val="center"/>
        <w:rPr>
          <w:rFonts w:ascii="Times New Roman" w:hAnsi="Times New Roman" w:cs="Times New Roman"/>
          <w:sz w:val="24"/>
          <w:szCs w:val="24"/>
          <w:lang w:bidi="he-IL"/>
        </w:rPr>
      </w:pPr>
    </w:p>
    <w:p w:rsidR="004E4FAB" w:rsidRDefault="004E4FAB" w:rsidP="002E17B7">
      <w:pPr>
        <w:spacing w:after="0" w:line="240" w:lineRule="auto"/>
        <w:jc w:val="center"/>
        <w:rPr>
          <w:rFonts w:ascii="Times New Roman" w:hAnsi="Times New Roman" w:cs="Times New Roman"/>
          <w:sz w:val="24"/>
          <w:szCs w:val="24"/>
          <w:lang w:bidi="he-IL"/>
        </w:rPr>
      </w:pPr>
    </w:p>
    <w:p w:rsidR="004E4FAB" w:rsidRDefault="004E4FAB" w:rsidP="002E17B7">
      <w:pPr>
        <w:spacing w:after="0" w:line="240" w:lineRule="auto"/>
        <w:jc w:val="center"/>
        <w:rPr>
          <w:rFonts w:ascii="Times New Roman" w:hAnsi="Times New Roman" w:cs="Times New Roman"/>
          <w:sz w:val="24"/>
          <w:szCs w:val="24"/>
          <w:lang w:bidi="he-IL"/>
        </w:rPr>
      </w:pPr>
    </w:p>
    <w:p w:rsidR="001B3114" w:rsidRDefault="001B3114" w:rsidP="002E17B7">
      <w:pPr>
        <w:spacing w:after="0" w:line="240" w:lineRule="auto"/>
        <w:jc w:val="center"/>
        <w:rPr>
          <w:rFonts w:ascii="Times New Roman" w:hAnsi="Times New Roman" w:cs="Times New Roman"/>
          <w:sz w:val="24"/>
          <w:szCs w:val="24"/>
          <w:lang w:bidi="he-IL"/>
        </w:rPr>
      </w:pPr>
      <w:r>
        <w:rPr>
          <w:rFonts w:ascii="Times New Roman" w:hAnsi="Times New Roman" w:cs="Times New Roman"/>
          <w:sz w:val="24"/>
          <w:szCs w:val="24"/>
          <w:lang w:bidi="he-IL"/>
        </w:rPr>
        <w:lastRenderedPageBreak/>
        <w:t xml:space="preserve">The Ethic of </w:t>
      </w:r>
      <w:r w:rsidR="001017CB">
        <w:rPr>
          <w:rFonts w:ascii="Times New Roman" w:hAnsi="Times New Roman" w:cs="Times New Roman"/>
          <w:sz w:val="24"/>
          <w:szCs w:val="24"/>
          <w:lang w:bidi="he-IL"/>
        </w:rPr>
        <w:t xml:space="preserve">Keeping </w:t>
      </w:r>
      <w:proofErr w:type="gramStart"/>
      <w:r w:rsidR="001017CB">
        <w:rPr>
          <w:rFonts w:ascii="Times New Roman" w:hAnsi="Times New Roman" w:cs="Times New Roman"/>
          <w:sz w:val="24"/>
          <w:szCs w:val="24"/>
          <w:lang w:bidi="he-IL"/>
        </w:rPr>
        <w:t>One’s</w:t>
      </w:r>
      <w:proofErr w:type="gramEnd"/>
      <w:r w:rsidR="001017CB">
        <w:rPr>
          <w:rFonts w:ascii="Times New Roman" w:hAnsi="Times New Roman" w:cs="Times New Roman"/>
          <w:sz w:val="24"/>
          <w:szCs w:val="24"/>
          <w:lang w:bidi="he-IL"/>
        </w:rPr>
        <w:t xml:space="preserve"> Integrity When Undergoing </w:t>
      </w:r>
      <w:r>
        <w:rPr>
          <w:rFonts w:ascii="Times New Roman" w:hAnsi="Times New Roman" w:cs="Times New Roman"/>
          <w:sz w:val="24"/>
          <w:szCs w:val="24"/>
          <w:lang w:bidi="he-IL"/>
        </w:rPr>
        <w:t>God’s Discipline</w:t>
      </w:r>
    </w:p>
    <w:p w:rsidR="00922347" w:rsidRDefault="00922347" w:rsidP="00922347">
      <w:pPr>
        <w:spacing w:after="0" w:line="240" w:lineRule="auto"/>
        <w:rPr>
          <w:rFonts w:ascii="Times New Roman" w:hAnsi="Times New Roman" w:cs="Times New Roman"/>
          <w:sz w:val="24"/>
          <w:szCs w:val="24"/>
          <w:lang w:bidi="he-IL"/>
        </w:rPr>
      </w:pPr>
    </w:p>
    <w:p w:rsidR="00B33C41" w:rsidRDefault="001B3114" w:rsidP="00F765E2">
      <w:pPr>
        <w:spacing w:after="0" w:line="480" w:lineRule="auto"/>
        <w:rPr>
          <w:rFonts w:ascii="Times New Roman" w:hAnsi="Times New Roman" w:cs="Times New Roman"/>
          <w:sz w:val="24"/>
          <w:szCs w:val="24"/>
          <w:lang w:bidi="he-IL"/>
        </w:rPr>
      </w:pPr>
      <w:r>
        <w:rPr>
          <w:rFonts w:ascii="Times New Roman" w:hAnsi="Times New Roman" w:cs="Times New Roman"/>
          <w:sz w:val="24"/>
          <w:szCs w:val="24"/>
          <w:lang w:bidi="he-IL"/>
        </w:rPr>
        <w:tab/>
        <w:t>The reade</w:t>
      </w:r>
      <w:r w:rsidR="001017CB">
        <w:rPr>
          <w:rFonts w:ascii="Times New Roman" w:hAnsi="Times New Roman" w:cs="Times New Roman"/>
          <w:sz w:val="24"/>
          <w:szCs w:val="24"/>
          <w:lang w:bidi="he-IL"/>
        </w:rPr>
        <w:t>rs of Job are well aware of Job’s wife’s advice to her very sick husband, “</w:t>
      </w:r>
      <w:r w:rsidR="001017CB" w:rsidRPr="001017CB">
        <w:rPr>
          <w:rFonts w:ascii="Times New Roman" w:hAnsi="Times New Roman" w:cs="Times New Roman"/>
          <w:sz w:val="24"/>
          <w:szCs w:val="24"/>
          <w:lang w:bidi="he-IL"/>
        </w:rPr>
        <w:t>Do you still hold fast yo</w:t>
      </w:r>
      <w:r w:rsidR="001017CB">
        <w:rPr>
          <w:rFonts w:ascii="Times New Roman" w:hAnsi="Times New Roman" w:cs="Times New Roman"/>
          <w:sz w:val="24"/>
          <w:szCs w:val="24"/>
          <w:lang w:bidi="he-IL"/>
        </w:rPr>
        <w:t>ur integrity? Curse God and die”</w:t>
      </w:r>
      <w:r w:rsidR="001017CB" w:rsidRPr="001017CB">
        <w:rPr>
          <w:rFonts w:ascii="Times New Roman" w:hAnsi="Times New Roman" w:cs="Times New Roman"/>
          <w:sz w:val="24"/>
          <w:szCs w:val="24"/>
          <w:lang w:bidi="he-IL"/>
        </w:rPr>
        <w:t xml:space="preserve"> (Job 2:9 NAS)</w:t>
      </w:r>
      <w:r w:rsidR="001017CB">
        <w:rPr>
          <w:rFonts w:ascii="Times New Roman" w:hAnsi="Times New Roman" w:cs="Times New Roman"/>
          <w:sz w:val="24"/>
          <w:szCs w:val="24"/>
          <w:lang w:bidi="he-IL"/>
        </w:rPr>
        <w:t>!  Keeping one’s integrity in the midst of intense personal struggle</w:t>
      </w:r>
      <w:r w:rsidR="006C751B">
        <w:rPr>
          <w:rFonts w:ascii="Times New Roman" w:hAnsi="Times New Roman" w:cs="Times New Roman"/>
          <w:sz w:val="24"/>
          <w:szCs w:val="24"/>
          <w:lang w:bidi="he-IL"/>
        </w:rPr>
        <w:t>,</w:t>
      </w:r>
      <w:r w:rsidR="001017CB">
        <w:rPr>
          <w:rFonts w:ascii="Times New Roman" w:hAnsi="Times New Roman" w:cs="Times New Roman"/>
          <w:sz w:val="24"/>
          <w:szCs w:val="24"/>
          <w:lang w:bidi="he-IL"/>
        </w:rPr>
        <w:t xml:space="preserve"> in feeling unjustly persecuted</w:t>
      </w:r>
      <w:r w:rsidR="006C751B">
        <w:rPr>
          <w:rFonts w:ascii="Times New Roman" w:hAnsi="Times New Roman" w:cs="Times New Roman"/>
          <w:sz w:val="24"/>
          <w:szCs w:val="24"/>
          <w:lang w:bidi="he-IL"/>
        </w:rPr>
        <w:t>,</w:t>
      </w:r>
      <w:r w:rsidR="001017CB">
        <w:rPr>
          <w:rFonts w:ascii="Times New Roman" w:hAnsi="Times New Roman" w:cs="Times New Roman"/>
          <w:sz w:val="24"/>
          <w:szCs w:val="24"/>
          <w:lang w:bidi="he-IL"/>
        </w:rPr>
        <w:t xml:space="preserve"> will always be a problem for Christians.  James reminds his readers to consider the Job narrative for comfort in the ill treat</w:t>
      </w:r>
      <w:r w:rsidR="00FF45EB">
        <w:rPr>
          <w:rFonts w:ascii="Times New Roman" w:hAnsi="Times New Roman" w:cs="Times New Roman"/>
          <w:sz w:val="24"/>
          <w:szCs w:val="24"/>
          <w:lang w:bidi="he-IL"/>
        </w:rPr>
        <w:t>ment they were undergoing (Jam.</w:t>
      </w:r>
      <w:r w:rsidR="001017CB">
        <w:rPr>
          <w:rFonts w:ascii="Times New Roman" w:hAnsi="Times New Roman" w:cs="Times New Roman"/>
          <w:sz w:val="24"/>
          <w:szCs w:val="24"/>
          <w:lang w:bidi="he-IL"/>
        </w:rPr>
        <w:t xml:space="preserve"> 5:8-11).  James also begins his book by pointing out that trial has its purpose in bringing about the maturing and perfecti</w:t>
      </w:r>
      <w:r w:rsidR="00FF45EB">
        <w:rPr>
          <w:rFonts w:ascii="Times New Roman" w:hAnsi="Times New Roman" w:cs="Times New Roman"/>
          <w:sz w:val="24"/>
          <w:szCs w:val="24"/>
          <w:lang w:bidi="he-IL"/>
        </w:rPr>
        <w:t>ng of the believer’s life (Jam.</w:t>
      </w:r>
      <w:r w:rsidR="001017CB">
        <w:rPr>
          <w:rFonts w:ascii="Times New Roman" w:hAnsi="Times New Roman" w:cs="Times New Roman"/>
          <w:sz w:val="24"/>
          <w:szCs w:val="24"/>
          <w:lang w:bidi="he-IL"/>
        </w:rPr>
        <w:t xml:space="preserve"> 1:2-4).  And now the Hebrews writer tells the Hebrew sufferers to recognize that this perfecting of their lives is under the disciplining hand of a heavenly father who does so as one who</w:t>
      </w:r>
      <w:r w:rsidR="001017CB" w:rsidRPr="001017CB">
        <w:rPr>
          <w:rFonts w:ascii="Times New Roman" w:hAnsi="Times New Roman" w:cs="Times New Roman"/>
          <w:sz w:val="24"/>
          <w:szCs w:val="24"/>
          <w:lang w:bidi="he-IL"/>
        </w:rPr>
        <w:t xml:space="preserve"> </w:t>
      </w:r>
      <w:r w:rsidR="001017CB">
        <w:rPr>
          <w:rFonts w:ascii="Times New Roman" w:hAnsi="Times New Roman" w:cs="Times New Roman"/>
          <w:sz w:val="24"/>
          <w:szCs w:val="24"/>
          <w:lang w:bidi="he-IL"/>
        </w:rPr>
        <w:t>“</w:t>
      </w:r>
      <w:r w:rsidR="001017CB" w:rsidRPr="001017CB">
        <w:rPr>
          <w:rFonts w:ascii="Times New Roman" w:hAnsi="Times New Roman" w:cs="Times New Roman"/>
          <w:sz w:val="24"/>
          <w:szCs w:val="24"/>
          <w:lang w:bidi="he-IL"/>
        </w:rPr>
        <w:t>disciplines us for our good, that we may share His holiness</w:t>
      </w:r>
      <w:r w:rsidR="001017CB">
        <w:rPr>
          <w:rFonts w:ascii="Times New Roman" w:hAnsi="Times New Roman" w:cs="Times New Roman"/>
          <w:sz w:val="24"/>
          <w:szCs w:val="24"/>
          <w:lang w:bidi="he-IL"/>
        </w:rPr>
        <w:t>”</w:t>
      </w:r>
      <w:r w:rsidR="001017CB" w:rsidRPr="001017CB">
        <w:rPr>
          <w:rFonts w:ascii="Times New Roman" w:hAnsi="Times New Roman" w:cs="Times New Roman"/>
          <w:sz w:val="24"/>
          <w:szCs w:val="24"/>
          <w:lang w:bidi="he-IL"/>
        </w:rPr>
        <w:t xml:space="preserve"> (Heb</w:t>
      </w:r>
      <w:r w:rsidR="00A32167">
        <w:rPr>
          <w:rFonts w:ascii="Times New Roman" w:hAnsi="Times New Roman" w:cs="Times New Roman"/>
          <w:sz w:val="24"/>
          <w:szCs w:val="24"/>
          <w:lang w:bidi="he-IL"/>
        </w:rPr>
        <w:t>.</w:t>
      </w:r>
      <w:r w:rsidR="001017CB" w:rsidRPr="001017CB">
        <w:rPr>
          <w:rFonts w:ascii="Times New Roman" w:hAnsi="Times New Roman" w:cs="Times New Roman"/>
          <w:sz w:val="24"/>
          <w:szCs w:val="24"/>
          <w:lang w:bidi="he-IL"/>
        </w:rPr>
        <w:t xml:space="preserve"> 12:10 NAS)</w:t>
      </w:r>
      <w:r w:rsidR="001017CB">
        <w:rPr>
          <w:rFonts w:ascii="Times New Roman" w:hAnsi="Times New Roman" w:cs="Times New Roman"/>
          <w:sz w:val="24"/>
          <w:szCs w:val="24"/>
          <w:lang w:bidi="he-IL"/>
        </w:rPr>
        <w:t xml:space="preserve">.  </w:t>
      </w:r>
    </w:p>
    <w:p w:rsidR="001017CB" w:rsidRDefault="001017CB" w:rsidP="00F765E2">
      <w:pPr>
        <w:spacing w:after="0" w:line="480" w:lineRule="auto"/>
        <w:rPr>
          <w:rFonts w:ascii="Times New Roman" w:hAnsi="Times New Roman" w:cs="Times New Roman"/>
          <w:sz w:val="24"/>
          <w:szCs w:val="24"/>
          <w:lang w:bidi="he-IL"/>
        </w:rPr>
      </w:pPr>
      <w:r>
        <w:rPr>
          <w:rFonts w:ascii="Times New Roman" w:hAnsi="Times New Roman" w:cs="Times New Roman"/>
          <w:sz w:val="24"/>
          <w:szCs w:val="24"/>
          <w:lang w:bidi="he-IL"/>
        </w:rPr>
        <w:tab/>
        <w:t>The ethical walk of believers must</w:t>
      </w:r>
      <w:r w:rsidR="0085415E">
        <w:rPr>
          <w:rFonts w:ascii="Times New Roman" w:hAnsi="Times New Roman" w:cs="Times New Roman"/>
          <w:sz w:val="24"/>
          <w:szCs w:val="24"/>
          <w:lang w:bidi="he-IL"/>
        </w:rPr>
        <w:t xml:space="preserve"> be to maintain integrity in their</w:t>
      </w:r>
      <w:r>
        <w:rPr>
          <w:rFonts w:ascii="Times New Roman" w:hAnsi="Times New Roman" w:cs="Times New Roman"/>
          <w:sz w:val="24"/>
          <w:szCs w:val="24"/>
          <w:lang w:bidi="he-IL"/>
        </w:rPr>
        <w:t xml:space="preserve"> Christian walk and never</w:t>
      </w:r>
      <w:r w:rsidR="005D34B8">
        <w:rPr>
          <w:rFonts w:ascii="Times New Roman" w:hAnsi="Times New Roman" w:cs="Times New Roman"/>
          <w:sz w:val="24"/>
          <w:szCs w:val="24"/>
          <w:lang w:bidi="he-IL"/>
        </w:rPr>
        <w:t xml:space="preserve"> for</w:t>
      </w:r>
      <w:r w:rsidR="00364B61">
        <w:rPr>
          <w:rFonts w:ascii="Times New Roman" w:hAnsi="Times New Roman" w:cs="Times New Roman"/>
          <w:sz w:val="24"/>
          <w:szCs w:val="24"/>
          <w:lang w:bidi="he-IL"/>
        </w:rPr>
        <w:t>get they are disciplined as children</w:t>
      </w:r>
      <w:r w:rsidR="005D34B8">
        <w:rPr>
          <w:rFonts w:ascii="Times New Roman" w:hAnsi="Times New Roman" w:cs="Times New Roman"/>
          <w:sz w:val="24"/>
          <w:szCs w:val="24"/>
          <w:lang w:bidi="he-IL"/>
        </w:rPr>
        <w:t>.  The believer must not lightly regard the discipline (12:5), nor disrespect the Lord who gives it (12:9ff).  Maintaining this sort of integrity is a part of the ethic of Christian conduct.</w:t>
      </w:r>
      <w:r w:rsidR="001929A5">
        <w:rPr>
          <w:rFonts w:ascii="Times New Roman" w:hAnsi="Times New Roman" w:cs="Times New Roman"/>
          <w:sz w:val="24"/>
          <w:szCs w:val="24"/>
          <w:lang w:bidi="he-IL"/>
        </w:rPr>
        <w:t xml:space="preserve">  </w:t>
      </w:r>
    </w:p>
    <w:p w:rsidR="001929A5" w:rsidRDefault="001929A5" w:rsidP="00F2365B">
      <w:pPr>
        <w:spacing w:after="0" w:line="480" w:lineRule="auto"/>
        <w:rPr>
          <w:rFonts w:ascii="Times New Roman" w:hAnsi="Times New Roman" w:cs="Times New Roman"/>
          <w:sz w:val="24"/>
          <w:szCs w:val="24"/>
          <w:lang w:bidi="he-IL"/>
        </w:rPr>
      </w:pPr>
      <w:r>
        <w:rPr>
          <w:rFonts w:ascii="Times New Roman" w:hAnsi="Times New Roman" w:cs="Times New Roman"/>
          <w:sz w:val="24"/>
          <w:szCs w:val="24"/>
          <w:lang w:bidi="he-IL"/>
        </w:rPr>
        <w:tab/>
        <w:t>The basis for such integrity is found in God himself, whose character is one of immutabilit</w:t>
      </w:r>
      <w:r w:rsidR="00F2365B">
        <w:rPr>
          <w:rFonts w:ascii="Times New Roman" w:hAnsi="Times New Roman" w:cs="Times New Roman"/>
          <w:sz w:val="24"/>
          <w:szCs w:val="24"/>
          <w:lang w:bidi="he-IL"/>
        </w:rPr>
        <w:t>y.  The Hebrews readers had been exhorted earlier, “</w:t>
      </w:r>
      <w:r w:rsidR="00F2365B" w:rsidRPr="00F2365B">
        <w:rPr>
          <w:rFonts w:ascii="Times New Roman" w:hAnsi="Times New Roman" w:cs="Times New Roman"/>
          <w:sz w:val="24"/>
          <w:szCs w:val="24"/>
          <w:lang w:bidi="he-IL"/>
        </w:rPr>
        <w:t xml:space="preserve">11 </w:t>
      </w:r>
      <w:proofErr w:type="gramStart"/>
      <w:r w:rsidR="00F2365B" w:rsidRPr="00F2365B">
        <w:rPr>
          <w:rFonts w:ascii="Times New Roman" w:hAnsi="Times New Roman" w:cs="Times New Roman"/>
          <w:sz w:val="24"/>
          <w:szCs w:val="24"/>
          <w:lang w:bidi="he-IL"/>
        </w:rPr>
        <w:t>And</w:t>
      </w:r>
      <w:proofErr w:type="gramEnd"/>
      <w:r w:rsidR="00F2365B" w:rsidRPr="00F2365B">
        <w:rPr>
          <w:rFonts w:ascii="Times New Roman" w:hAnsi="Times New Roman" w:cs="Times New Roman"/>
          <w:sz w:val="24"/>
          <w:szCs w:val="24"/>
          <w:lang w:bidi="he-IL"/>
        </w:rPr>
        <w:t xml:space="preserve"> we desire that each one of you show the same diligence so as to realize the full </w:t>
      </w:r>
      <w:r w:rsidR="00F2365B">
        <w:rPr>
          <w:rFonts w:ascii="Times New Roman" w:hAnsi="Times New Roman" w:cs="Times New Roman"/>
          <w:sz w:val="24"/>
          <w:szCs w:val="24"/>
          <w:lang w:bidi="he-IL"/>
        </w:rPr>
        <w:t>assurance of hope until the end”</w:t>
      </w:r>
      <w:r w:rsidR="00F2365B" w:rsidRPr="00F2365B">
        <w:rPr>
          <w:rFonts w:ascii="Times New Roman" w:hAnsi="Times New Roman" w:cs="Times New Roman"/>
          <w:sz w:val="24"/>
          <w:szCs w:val="24"/>
          <w:lang w:bidi="he-IL"/>
        </w:rPr>
        <w:t xml:space="preserve"> (Heb</w:t>
      </w:r>
      <w:r w:rsidR="00A32167">
        <w:rPr>
          <w:rFonts w:ascii="Times New Roman" w:hAnsi="Times New Roman" w:cs="Times New Roman"/>
          <w:sz w:val="24"/>
          <w:szCs w:val="24"/>
          <w:lang w:bidi="he-IL"/>
        </w:rPr>
        <w:t>.</w:t>
      </w:r>
      <w:r w:rsidR="00F2365B" w:rsidRPr="00F2365B">
        <w:rPr>
          <w:rFonts w:ascii="Times New Roman" w:hAnsi="Times New Roman" w:cs="Times New Roman"/>
          <w:sz w:val="24"/>
          <w:szCs w:val="24"/>
          <w:lang w:bidi="he-IL"/>
        </w:rPr>
        <w:t xml:space="preserve"> 6:11 NAS)</w:t>
      </w:r>
      <w:r w:rsidR="00F2365B">
        <w:rPr>
          <w:rFonts w:ascii="Times New Roman" w:hAnsi="Times New Roman" w:cs="Times New Roman"/>
          <w:sz w:val="24"/>
          <w:szCs w:val="24"/>
          <w:lang w:bidi="he-IL"/>
        </w:rPr>
        <w:t>.  A few verses later, the reason the reader could have this full assurance of hope is stated, “</w:t>
      </w:r>
      <w:r w:rsidR="00F2365B" w:rsidRPr="00F2365B">
        <w:rPr>
          <w:rFonts w:ascii="Times New Roman" w:hAnsi="Times New Roman" w:cs="Times New Roman"/>
          <w:sz w:val="24"/>
          <w:szCs w:val="24"/>
          <w:lang w:bidi="he-IL"/>
        </w:rPr>
        <w:t>17 In the same way God, desiring even more to show to the heirs of the promise the unchangeableness of His purpose, interposed with an oath,</w:t>
      </w:r>
      <w:r w:rsidR="00F2365B">
        <w:rPr>
          <w:rFonts w:ascii="Times New Roman" w:hAnsi="Times New Roman" w:cs="Times New Roman"/>
          <w:sz w:val="24"/>
          <w:szCs w:val="24"/>
          <w:lang w:bidi="he-IL"/>
        </w:rPr>
        <w:t xml:space="preserve"> </w:t>
      </w:r>
      <w:r w:rsidR="00F2365B" w:rsidRPr="00F2365B">
        <w:rPr>
          <w:rFonts w:ascii="Times New Roman" w:hAnsi="Times New Roman" w:cs="Times New Roman"/>
          <w:sz w:val="24"/>
          <w:szCs w:val="24"/>
          <w:lang w:bidi="he-IL"/>
        </w:rPr>
        <w:t xml:space="preserve"> 18 in order that by two unchangeable things, in which it is impossible for God to lie, we may have strong encouragement, we who have fled for refuge in laying</w:t>
      </w:r>
      <w:r w:rsidR="00F2365B">
        <w:rPr>
          <w:rFonts w:ascii="Times New Roman" w:hAnsi="Times New Roman" w:cs="Times New Roman"/>
          <w:sz w:val="24"/>
          <w:szCs w:val="24"/>
          <w:lang w:bidi="he-IL"/>
        </w:rPr>
        <w:t xml:space="preserve"> hold of the hope set before us”</w:t>
      </w:r>
      <w:r w:rsidR="00F2365B" w:rsidRPr="00F2365B">
        <w:rPr>
          <w:rFonts w:ascii="Times New Roman" w:hAnsi="Times New Roman" w:cs="Times New Roman"/>
          <w:sz w:val="24"/>
          <w:szCs w:val="24"/>
          <w:lang w:bidi="he-IL"/>
        </w:rPr>
        <w:t xml:space="preserve"> (Heb</w:t>
      </w:r>
      <w:r w:rsidR="00A32167">
        <w:rPr>
          <w:rFonts w:ascii="Times New Roman" w:hAnsi="Times New Roman" w:cs="Times New Roman"/>
          <w:sz w:val="24"/>
          <w:szCs w:val="24"/>
          <w:lang w:bidi="he-IL"/>
        </w:rPr>
        <w:t>.</w:t>
      </w:r>
      <w:r w:rsidR="00F2365B" w:rsidRPr="00F2365B">
        <w:rPr>
          <w:rFonts w:ascii="Times New Roman" w:hAnsi="Times New Roman" w:cs="Times New Roman"/>
          <w:sz w:val="24"/>
          <w:szCs w:val="24"/>
          <w:lang w:bidi="he-IL"/>
        </w:rPr>
        <w:t xml:space="preserve"> 6:17-18 NAS)</w:t>
      </w:r>
      <w:r w:rsidR="00F2365B">
        <w:rPr>
          <w:rFonts w:ascii="Times New Roman" w:hAnsi="Times New Roman" w:cs="Times New Roman"/>
          <w:sz w:val="24"/>
          <w:szCs w:val="24"/>
          <w:lang w:bidi="he-IL"/>
        </w:rPr>
        <w:t xml:space="preserve">.  The Christian’s hope is based in the immutability of God’s character.  The Christian should look to </w:t>
      </w:r>
      <w:r w:rsidR="00F2365B">
        <w:rPr>
          <w:rFonts w:ascii="Times New Roman" w:hAnsi="Times New Roman" w:cs="Times New Roman"/>
          <w:sz w:val="24"/>
          <w:szCs w:val="24"/>
          <w:lang w:bidi="he-IL"/>
        </w:rPr>
        <w:lastRenderedPageBreak/>
        <w:t>this immutability of God’s character both as an assurance and as an example of unchangeableness in their own lives with regard to pursuing the purposes of God.  Ethical Christian living requires an unchanging commitment to the person and purposes of God.</w:t>
      </w:r>
    </w:p>
    <w:p w:rsidR="00922347" w:rsidRDefault="00922347" w:rsidP="00922347">
      <w:pPr>
        <w:spacing w:after="0" w:line="240" w:lineRule="auto"/>
        <w:rPr>
          <w:rFonts w:ascii="Times New Roman" w:hAnsi="Times New Roman" w:cs="Times New Roman"/>
          <w:sz w:val="24"/>
          <w:szCs w:val="24"/>
          <w:lang w:bidi="he-IL"/>
        </w:rPr>
      </w:pPr>
    </w:p>
    <w:p w:rsidR="005D34B8" w:rsidRDefault="005D34B8" w:rsidP="002E17B7">
      <w:pPr>
        <w:spacing w:after="0" w:line="240" w:lineRule="auto"/>
        <w:jc w:val="center"/>
        <w:rPr>
          <w:rFonts w:ascii="Times New Roman" w:hAnsi="Times New Roman" w:cs="Times New Roman"/>
          <w:sz w:val="24"/>
          <w:szCs w:val="24"/>
          <w:lang w:bidi="he-IL"/>
        </w:rPr>
      </w:pPr>
      <w:r>
        <w:rPr>
          <w:rFonts w:ascii="Times New Roman" w:hAnsi="Times New Roman" w:cs="Times New Roman"/>
          <w:sz w:val="24"/>
          <w:szCs w:val="24"/>
          <w:lang w:bidi="he-IL"/>
        </w:rPr>
        <w:t>The Ethic of Moral Living</w:t>
      </w:r>
    </w:p>
    <w:p w:rsidR="00922347" w:rsidRDefault="00922347" w:rsidP="00922347">
      <w:pPr>
        <w:spacing w:after="0" w:line="240" w:lineRule="auto"/>
        <w:rPr>
          <w:rFonts w:ascii="Times New Roman" w:hAnsi="Times New Roman" w:cs="Times New Roman"/>
          <w:sz w:val="24"/>
          <w:szCs w:val="24"/>
          <w:lang w:bidi="he-IL"/>
        </w:rPr>
      </w:pPr>
    </w:p>
    <w:p w:rsidR="005D34B8" w:rsidRDefault="005D34B8" w:rsidP="00F765E2">
      <w:pPr>
        <w:spacing w:after="0" w:line="480" w:lineRule="auto"/>
        <w:rPr>
          <w:rFonts w:ascii="Times New Roman" w:hAnsi="Times New Roman" w:cs="Times New Roman"/>
          <w:sz w:val="24"/>
          <w:szCs w:val="24"/>
          <w:lang w:bidi="he-IL"/>
        </w:rPr>
      </w:pPr>
      <w:r>
        <w:rPr>
          <w:rFonts w:ascii="Times New Roman" w:hAnsi="Times New Roman" w:cs="Times New Roman"/>
          <w:sz w:val="24"/>
          <w:szCs w:val="24"/>
          <w:lang w:bidi="he-IL"/>
        </w:rPr>
        <w:tab/>
        <w:t>Und</w:t>
      </w:r>
      <w:r w:rsidR="00F138EF">
        <w:rPr>
          <w:rFonts w:ascii="Times New Roman" w:hAnsi="Times New Roman" w:cs="Times New Roman"/>
          <w:sz w:val="24"/>
          <w:szCs w:val="24"/>
          <w:lang w:bidi="he-IL"/>
        </w:rPr>
        <w:t>er the umbrella of this topic several</w:t>
      </w:r>
      <w:r>
        <w:rPr>
          <w:rFonts w:ascii="Times New Roman" w:hAnsi="Times New Roman" w:cs="Times New Roman"/>
          <w:sz w:val="24"/>
          <w:szCs w:val="24"/>
          <w:lang w:bidi="he-IL"/>
        </w:rPr>
        <w:t xml:space="preserve"> behaviors</w:t>
      </w:r>
      <w:r w:rsidR="00F138EF">
        <w:rPr>
          <w:rFonts w:ascii="Times New Roman" w:hAnsi="Times New Roman" w:cs="Times New Roman"/>
          <w:sz w:val="24"/>
          <w:szCs w:val="24"/>
          <w:lang w:bidi="he-IL"/>
        </w:rPr>
        <w:t xml:space="preserve"> are</w:t>
      </w:r>
      <w:r>
        <w:rPr>
          <w:rFonts w:ascii="Times New Roman" w:hAnsi="Times New Roman" w:cs="Times New Roman"/>
          <w:sz w:val="24"/>
          <w:szCs w:val="24"/>
          <w:lang w:bidi="he-IL"/>
        </w:rPr>
        <w:t xml:space="preserve"> mentioned in chapters 12 and 13: </w:t>
      </w:r>
      <w:r w:rsidRPr="00897231">
        <w:rPr>
          <w:rFonts w:ascii="Times New Roman" w:hAnsi="Times New Roman" w:cs="Times New Roman"/>
          <w:sz w:val="24"/>
          <w:szCs w:val="24"/>
          <w:lang w:bidi="he-IL"/>
        </w:rPr>
        <w:t>to pursue peace (12:14); to pursue holiness (12:14)</w:t>
      </w:r>
      <w:r>
        <w:rPr>
          <w:rFonts w:ascii="Times New Roman" w:hAnsi="Times New Roman" w:cs="Times New Roman"/>
          <w:sz w:val="24"/>
          <w:szCs w:val="24"/>
          <w:lang w:bidi="he-IL"/>
        </w:rPr>
        <w:t xml:space="preserve">; </w:t>
      </w:r>
      <w:r w:rsidRPr="00897231">
        <w:rPr>
          <w:rFonts w:ascii="Times New Roman" w:hAnsi="Times New Roman" w:cs="Times New Roman"/>
          <w:sz w:val="24"/>
          <w:szCs w:val="24"/>
          <w:lang w:bidi="he-IL"/>
        </w:rPr>
        <w:t>to watch for immoral and godless behavior in the faith community (12:16)</w:t>
      </w:r>
      <w:r>
        <w:rPr>
          <w:rFonts w:ascii="Times New Roman" w:hAnsi="Times New Roman" w:cs="Times New Roman"/>
          <w:sz w:val="24"/>
          <w:szCs w:val="24"/>
          <w:lang w:bidi="he-IL"/>
        </w:rPr>
        <w:t xml:space="preserve">; </w:t>
      </w:r>
      <w:r w:rsidRPr="00897231">
        <w:rPr>
          <w:rFonts w:ascii="Times New Roman" w:hAnsi="Times New Roman" w:cs="Times New Roman"/>
          <w:sz w:val="24"/>
          <w:szCs w:val="24"/>
          <w:lang w:bidi="he-IL"/>
        </w:rPr>
        <w:t>to</w:t>
      </w:r>
      <w:r>
        <w:rPr>
          <w:rFonts w:ascii="Times New Roman" w:hAnsi="Times New Roman" w:cs="Times New Roman"/>
          <w:sz w:val="24"/>
          <w:szCs w:val="24"/>
          <w:lang w:bidi="he-IL"/>
        </w:rPr>
        <w:t xml:space="preserve"> avoid</w:t>
      </w:r>
      <w:r w:rsidRPr="00897231">
        <w:rPr>
          <w:rFonts w:ascii="Times New Roman" w:hAnsi="Times New Roman" w:cs="Times New Roman"/>
          <w:sz w:val="24"/>
          <w:szCs w:val="24"/>
          <w:lang w:bidi="he-IL"/>
        </w:rPr>
        <w:t xml:space="preserve"> fornication (13:4); </w:t>
      </w:r>
      <w:r>
        <w:rPr>
          <w:rFonts w:ascii="Times New Roman" w:hAnsi="Times New Roman" w:cs="Times New Roman"/>
          <w:sz w:val="24"/>
          <w:szCs w:val="24"/>
          <w:lang w:bidi="he-IL"/>
        </w:rPr>
        <w:t xml:space="preserve">and </w:t>
      </w:r>
      <w:r w:rsidRPr="00897231">
        <w:rPr>
          <w:rFonts w:ascii="Times New Roman" w:hAnsi="Times New Roman" w:cs="Times New Roman"/>
          <w:sz w:val="24"/>
          <w:szCs w:val="24"/>
          <w:lang w:bidi="he-IL"/>
        </w:rPr>
        <w:t>to avoid covetousness</w:t>
      </w:r>
      <w:r>
        <w:rPr>
          <w:rFonts w:ascii="Times New Roman" w:hAnsi="Times New Roman" w:cs="Times New Roman"/>
          <w:sz w:val="24"/>
          <w:szCs w:val="24"/>
          <w:lang w:bidi="he-IL"/>
        </w:rPr>
        <w:t xml:space="preserve"> (13:5).  Morals seem to suffer neglect in troubled times.  </w:t>
      </w:r>
      <w:r w:rsidR="00A15FE4">
        <w:rPr>
          <w:rFonts w:ascii="Times New Roman" w:hAnsi="Times New Roman" w:cs="Times New Roman"/>
          <w:sz w:val="24"/>
          <w:szCs w:val="24"/>
          <w:lang w:bidi="he-IL"/>
        </w:rPr>
        <w:t>Solomon once stated, “</w:t>
      </w:r>
      <w:r w:rsidR="00A15FE4" w:rsidRPr="00A15FE4">
        <w:rPr>
          <w:rFonts w:ascii="Times New Roman" w:hAnsi="Times New Roman" w:cs="Times New Roman"/>
          <w:sz w:val="24"/>
          <w:szCs w:val="24"/>
          <w:lang w:bidi="he-IL"/>
        </w:rPr>
        <w:t>Give me neither poverty nor riches; Feed me with the food that is my portion,</w:t>
      </w:r>
      <w:r w:rsidR="00A15FE4">
        <w:rPr>
          <w:rFonts w:ascii="Times New Roman" w:hAnsi="Times New Roman" w:cs="Times New Roman"/>
          <w:sz w:val="24"/>
          <w:szCs w:val="24"/>
          <w:lang w:bidi="he-IL"/>
        </w:rPr>
        <w:t xml:space="preserve"> </w:t>
      </w:r>
      <w:r w:rsidR="00A15FE4" w:rsidRPr="00A15FE4">
        <w:rPr>
          <w:rFonts w:ascii="Times New Roman" w:hAnsi="Times New Roman" w:cs="Times New Roman"/>
          <w:sz w:val="24"/>
          <w:szCs w:val="24"/>
          <w:lang w:bidi="he-IL"/>
        </w:rPr>
        <w:t xml:space="preserve">9 </w:t>
      </w:r>
      <w:proofErr w:type="gramStart"/>
      <w:r w:rsidR="00A15FE4" w:rsidRPr="00A15FE4">
        <w:rPr>
          <w:rFonts w:ascii="Times New Roman" w:hAnsi="Times New Roman" w:cs="Times New Roman"/>
          <w:sz w:val="24"/>
          <w:szCs w:val="24"/>
          <w:lang w:bidi="he-IL"/>
        </w:rPr>
        <w:t>Lest</w:t>
      </w:r>
      <w:proofErr w:type="gramEnd"/>
      <w:r w:rsidR="00A15FE4" w:rsidRPr="00A15FE4">
        <w:rPr>
          <w:rFonts w:ascii="Times New Roman" w:hAnsi="Times New Roman" w:cs="Times New Roman"/>
          <w:sz w:val="24"/>
          <w:szCs w:val="24"/>
          <w:lang w:bidi="he-IL"/>
        </w:rPr>
        <w:t xml:space="preserve"> I be full and deny Thee and </w:t>
      </w:r>
      <w:r w:rsidR="00A15FE4">
        <w:rPr>
          <w:rFonts w:ascii="Times New Roman" w:hAnsi="Times New Roman" w:cs="Times New Roman"/>
          <w:sz w:val="24"/>
          <w:szCs w:val="24"/>
          <w:lang w:bidi="he-IL"/>
        </w:rPr>
        <w:t>say, ‘Who is the LORD?’</w:t>
      </w:r>
      <w:r w:rsidR="00A15FE4" w:rsidRPr="00A15FE4">
        <w:rPr>
          <w:rFonts w:ascii="Times New Roman" w:hAnsi="Times New Roman" w:cs="Times New Roman"/>
          <w:sz w:val="24"/>
          <w:szCs w:val="24"/>
          <w:lang w:bidi="he-IL"/>
        </w:rPr>
        <w:t xml:space="preserve"> Or lest I be in want and steal,</w:t>
      </w:r>
      <w:r w:rsidR="00A15FE4">
        <w:rPr>
          <w:rFonts w:ascii="Times New Roman" w:hAnsi="Times New Roman" w:cs="Times New Roman"/>
          <w:sz w:val="24"/>
          <w:szCs w:val="24"/>
          <w:lang w:bidi="he-IL"/>
        </w:rPr>
        <w:t xml:space="preserve"> </w:t>
      </w:r>
      <w:proofErr w:type="gramStart"/>
      <w:r w:rsidR="00A15FE4">
        <w:rPr>
          <w:rFonts w:ascii="Times New Roman" w:hAnsi="Times New Roman" w:cs="Times New Roman"/>
          <w:sz w:val="24"/>
          <w:szCs w:val="24"/>
          <w:lang w:bidi="he-IL"/>
        </w:rPr>
        <w:t>And</w:t>
      </w:r>
      <w:proofErr w:type="gramEnd"/>
      <w:r w:rsidR="00A15FE4">
        <w:rPr>
          <w:rFonts w:ascii="Times New Roman" w:hAnsi="Times New Roman" w:cs="Times New Roman"/>
          <w:sz w:val="24"/>
          <w:szCs w:val="24"/>
          <w:lang w:bidi="he-IL"/>
        </w:rPr>
        <w:t xml:space="preserve"> profane the name of my God”</w:t>
      </w:r>
      <w:r w:rsidR="00A15FE4" w:rsidRPr="00A15FE4">
        <w:rPr>
          <w:rFonts w:ascii="Times New Roman" w:hAnsi="Times New Roman" w:cs="Times New Roman"/>
          <w:sz w:val="24"/>
          <w:szCs w:val="24"/>
          <w:lang w:bidi="he-IL"/>
        </w:rPr>
        <w:t xml:space="preserve"> (Pro</w:t>
      </w:r>
      <w:r w:rsidR="00364B61">
        <w:rPr>
          <w:rFonts w:ascii="Times New Roman" w:hAnsi="Times New Roman" w:cs="Times New Roman"/>
          <w:sz w:val="24"/>
          <w:szCs w:val="24"/>
          <w:lang w:bidi="he-IL"/>
        </w:rPr>
        <w:t>v.</w:t>
      </w:r>
      <w:r w:rsidR="00A15FE4" w:rsidRPr="00A15FE4">
        <w:rPr>
          <w:rFonts w:ascii="Times New Roman" w:hAnsi="Times New Roman" w:cs="Times New Roman"/>
          <w:sz w:val="24"/>
          <w:szCs w:val="24"/>
          <w:lang w:bidi="he-IL"/>
        </w:rPr>
        <w:t xml:space="preserve"> 30:8-9 NAS)</w:t>
      </w:r>
      <w:r w:rsidR="00A15FE4">
        <w:rPr>
          <w:rFonts w:ascii="Times New Roman" w:hAnsi="Times New Roman" w:cs="Times New Roman"/>
          <w:sz w:val="24"/>
          <w:szCs w:val="24"/>
          <w:lang w:bidi="he-IL"/>
        </w:rPr>
        <w:t>. The trial of persecution c</w:t>
      </w:r>
      <w:r w:rsidR="006C751B">
        <w:rPr>
          <w:rFonts w:ascii="Times New Roman" w:hAnsi="Times New Roman" w:cs="Times New Roman"/>
          <w:sz w:val="24"/>
          <w:szCs w:val="24"/>
          <w:lang w:bidi="he-IL"/>
        </w:rPr>
        <w:t xml:space="preserve">ould bring about many </w:t>
      </w:r>
      <w:r w:rsidR="00A15FE4">
        <w:rPr>
          <w:rFonts w:ascii="Times New Roman" w:hAnsi="Times New Roman" w:cs="Times New Roman"/>
          <w:sz w:val="24"/>
          <w:szCs w:val="24"/>
          <w:lang w:bidi="he-IL"/>
        </w:rPr>
        <w:t>temptations for the believer.</w:t>
      </w:r>
      <w:r w:rsidR="00922B62">
        <w:rPr>
          <w:rFonts w:ascii="Times New Roman" w:hAnsi="Times New Roman" w:cs="Times New Roman"/>
          <w:sz w:val="24"/>
          <w:szCs w:val="24"/>
          <w:lang w:bidi="he-IL"/>
        </w:rPr>
        <w:t xml:space="preserve">  The ideal person who dealt with such extreme trial and temptation is presented to the Hebrews reader in the person of Christ, with an accompanying disavowal of any immoral conduct in his life, “</w:t>
      </w:r>
      <w:r w:rsidR="008B5F0B" w:rsidRPr="008B5F0B">
        <w:rPr>
          <w:rFonts w:ascii="Times New Roman" w:hAnsi="Times New Roman" w:cs="Times New Roman"/>
          <w:sz w:val="24"/>
          <w:szCs w:val="24"/>
          <w:lang w:bidi="he-IL"/>
        </w:rPr>
        <w:t>One who has been tempted in all things as we are, yet without sin.</w:t>
      </w:r>
      <w:r w:rsidR="008B5F0B">
        <w:rPr>
          <w:rFonts w:ascii="Times New Roman" w:hAnsi="Times New Roman" w:cs="Times New Roman"/>
          <w:sz w:val="24"/>
          <w:szCs w:val="24"/>
          <w:lang w:bidi="he-IL"/>
        </w:rPr>
        <w:t>”</w:t>
      </w:r>
      <w:r w:rsidR="008B5F0B" w:rsidRPr="008B5F0B">
        <w:rPr>
          <w:rFonts w:ascii="Times New Roman" w:hAnsi="Times New Roman" w:cs="Times New Roman"/>
          <w:sz w:val="24"/>
          <w:szCs w:val="24"/>
          <w:lang w:bidi="he-IL"/>
        </w:rPr>
        <w:t xml:space="preserve"> (Heb</w:t>
      </w:r>
      <w:r w:rsidR="00A32167">
        <w:rPr>
          <w:rFonts w:ascii="Times New Roman" w:hAnsi="Times New Roman" w:cs="Times New Roman"/>
          <w:sz w:val="24"/>
          <w:szCs w:val="24"/>
          <w:lang w:bidi="he-IL"/>
        </w:rPr>
        <w:t>.</w:t>
      </w:r>
      <w:r w:rsidR="008B5F0B" w:rsidRPr="008B5F0B">
        <w:rPr>
          <w:rFonts w:ascii="Times New Roman" w:hAnsi="Times New Roman" w:cs="Times New Roman"/>
          <w:sz w:val="24"/>
          <w:szCs w:val="24"/>
          <w:lang w:bidi="he-IL"/>
        </w:rPr>
        <w:t xml:space="preserve"> 4:15 NAS)</w:t>
      </w:r>
      <w:r w:rsidR="008B5F0B">
        <w:rPr>
          <w:rFonts w:ascii="Times New Roman" w:hAnsi="Times New Roman" w:cs="Times New Roman"/>
          <w:sz w:val="24"/>
          <w:szCs w:val="24"/>
          <w:lang w:bidi="he-IL"/>
        </w:rPr>
        <w:t>.  In the face of sin, the ideal person shines forth in all his resplendent behavior as both a perfect example and an encouragement to the believer to come to him for help in time of need.</w:t>
      </w:r>
    </w:p>
    <w:p w:rsidR="0062790F" w:rsidRDefault="00A15FE4" w:rsidP="008B5F0B">
      <w:pPr>
        <w:spacing w:after="0" w:line="480" w:lineRule="auto"/>
        <w:rPr>
          <w:rFonts w:ascii="Times New Roman" w:hAnsi="Times New Roman" w:cs="Times New Roman"/>
          <w:bCs/>
          <w:sz w:val="24"/>
          <w:szCs w:val="24"/>
          <w:lang w:bidi="he-IL"/>
        </w:rPr>
      </w:pPr>
      <w:r>
        <w:rPr>
          <w:rFonts w:ascii="Times New Roman" w:hAnsi="Times New Roman" w:cs="Times New Roman"/>
          <w:sz w:val="24"/>
          <w:szCs w:val="24"/>
          <w:lang w:bidi="he-IL"/>
        </w:rPr>
        <w:tab/>
        <w:t xml:space="preserve">Anger is the natural response to injustice.  When the saints of old were being persecuted, the injustice was often intolerable.  However, instead of seeking their own personal vengeance, the believer was told to pursue peace with all men (12:14).  The idea of peace found in </w:t>
      </w:r>
      <w:r w:rsidRPr="00A15FE4">
        <w:rPr>
          <w:rFonts w:ascii="Times New Roman" w:hAnsi="Times New Roman" w:cs="Times New Roman"/>
          <w:bCs/>
          <w:sz w:val="24"/>
          <w:szCs w:val="24"/>
          <w:lang w:val="el-GR" w:bidi="he-IL"/>
        </w:rPr>
        <w:t>εἰρήνη</w:t>
      </w:r>
      <w:r>
        <w:rPr>
          <w:rFonts w:ascii="Times New Roman" w:hAnsi="Times New Roman" w:cs="Times New Roman"/>
          <w:bCs/>
          <w:sz w:val="24"/>
          <w:szCs w:val="24"/>
          <w:lang w:bidi="he-IL"/>
        </w:rPr>
        <w:t xml:space="preserve"> may be expressed as that see</w:t>
      </w:r>
      <w:r w:rsidR="007B48E8">
        <w:rPr>
          <w:rFonts w:ascii="Times New Roman" w:hAnsi="Times New Roman" w:cs="Times New Roman"/>
          <w:bCs/>
          <w:sz w:val="24"/>
          <w:szCs w:val="24"/>
          <w:lang w:bidi="he-IL"/>
        </w:rPr>
        <w:t>n in Jeremiah’s counsel to the exiles under Babylonian authority, “</w:t>
      </w:r>
      <w:r w:rsidR="007B48E8" w:rsidRPr="007B48E8">
        <w:rPr>
          <w:rFonts w:ascii="Times New Roman" w:hAnsi="Times New Roman" w:cs="Times New Roman"/>
          <w:bCs/>
          <w:sz w:val="24"/>
          <w:szCs w:val="24"/>
          <w:lang w:bidi="he-IL"/>
        </w:rPr>
        <w:t>And seek the peace of the city whither I have caused you to be carried away captives, and pray unto the LORD for it: for in the pe</w:t>
      </w:r>
      <w:r w:rsidR="007B48E8">
        <w:rPr>
          <w:rFonts w:ascii="Times New Roman" w:hAnsi="Times New Roman" w:cs="Times New Roman"/>
          <w:bCs/>
          <w:sz w:val="24"/>
          <w:szCs w:val="24"/>
          <w:lang w:bidi="he-IL"/>
        </w:rPr>
        <w:t>ace thereof shall ye have peace”</w:t>
      </w:r>
      <w:r w:rsidR="007B48E8" w:rsidRPr="007B48E8">
        <w:rPr>
          <w:rFonts w:ascii="Times New Roman" w:hAnsi="Times New Roman" w:cs="Times New Roman"/>
          <w:bCs/>
          <w:sz w:val="24"/>
          <w:szCs w:val="24"/>
          <w:lang w:bidi="he-IL"/>
        </w:rPr>
        <w:t xml:space="preserve"> (Jer</w:t>
      </w:r>
      <w:r w:rsidR="00364B61">
        <w:rPr>
          <w:rFonts w:ascii="Times New Roman" w:hAnsi="Times New Roman" w:cs="Times New Roman"/>
          <w:bCs/>
          <w:sz w:val="24"/>
          <w:szCs w:val="24"/>
          <w:lang w:bidi="he-IL"/>
        </w:rPr>
        <w:t>.</w:t>
      </w:r>
      <w:r w:rsidR="007B48E8" w:rsidRPr="007B48E8">
        <w:rPr>
          <w:rFonts w:ascii="Times New Roman" w:hAnsi="Times New Roman" w:cs="Times New Roman"/>
          <w:bCs/>
          <w:sz w:val="24"/>
          <w:szCs w:val="24"/>
          <w:lang w:bidi="he-IL"/>
        </w:rPr>
        <w:t xml:space="preserve"> 29:7 KJV)</w:t>
      </w:r>
      <w:r w:rsidR="007B48E8">
        <w:rPr>
          <w:rFonts w:ascii="Times New Roman" w:hAnsi="Times New Roman" w:cs="Times New Roman"/>
          <w:bCs/>
          <w:sz w:val="24"/>
          <w:szCs w:val="24"/>
          <w:lang w:bidi="he-IL"/>
        </w:rPr>
        <w:t>.  The NAS notes a nuance in this idea of peace, “</w:t>
      </w:r>
      <w:r w:rsidR="007B48E8" w:rsidRPr="007B48E8">
        <w:rPr>
          <w:rFonts w:ascii="Times New Roman" w:hAnsi="Times New Roman" w:cs="Times New Roman"/>
          <w:sz w:val="24"/>
          <w:szCs w:val="24"/>
          <w:lang w:bidi="he-IL"/>
        </w:rPr>
        <w:t xml:space="preserve">And seek the welfare of the city where I have sent you into </w:t>
      </w:r>
      <w:r w:rsidR="007B48E8" w:rsidRPr="007B48E8">
        <w:rPr>
          <w:rFonts w:ascii="Times New Roman" w:hAnsi="Times New Roman" w:cs="Times New Roman"/>
          <w:sz w:val="24"/>
          <w:szCs w:val="24"/>
          <w:lang w:bidi="he-IL"/>
        </w:rPr>
        <w:lastRenderedPageBreak/>
        <w:t>exile, and pray to the LORD on its behalf; for in its welfare you will have welfare.</w:t>
      </w:r>
      <w:r w:rsidR="007B48E8">
        <w:rPr>
          <w:rFonts w:ascii="Times New Roman" w:hAnsi="Times New Roman" w:cs="Times New Roman"/>
          <w:sz w:val="24"/>
          <w:szCs w:val="24"/>
          <w:lang w:bidi="he-IL"/>
        </w:rPr>
        <w:t>”</w:t>
      </w:r>
      <w:r w:rsidR="007B48E8" w:rsidRPr="007B48E8">
        <w:rPr>
          <w:rFonts w:ascii="Times New Roman" w:hAnsi="Times New Roman" w:cs="Times New Roman"/>
          <w:sz w:val="24"/>
          <w:szCs w:val="24"/>
          <w:lang w:bidi="he-IL"/>
        </w:rPr>
        <w:t xml:space="preserve"> (Jer</w:t>
      </w:r>
      <w:r w:rsidR="00364B61">
        <w:rPr>
          <w:rFonts w:ascii="Times New Roman" w:hAnsi="Times New Roman" w:cs="Times New Roman"/>
          <w:sz w:val="24"/>
          <w:szCs w:val="24"/>
          <w:lang w:bidi="he-IL"/>
        </w:rPr>
        <w:t>.</w:t>
      </w:r>
      <w:r w:rsidR="007B48E8" w:rsidRPr="007B48E8">
        <w:rPr>
          <w:rFonts w:ascii="Times New Roman" w:hAnsi="Times New Roman" w:cs="Times New Roman"/>
          <w:sz w:val="24"/>
          <w:szCs w:val="24"/>
          <w:lang w:bidi="he-IL"/>
        </w:rPr>
        <w:t xml:space="preserve"> 29:7 NAS)</w:t>
      </w:r>
      <w:r w:rsidR="007B48E8">
        <w:rPr>
          <w:rFonts w:ascii="Times New Roman" w:hAnsi="Times New Roman" w:cs="Times New Roman"/>
          <w:sz w:val="24"/>
          <w:szCs w:val="24"/>
          <w:lang w:bidi="he-IL"/>
        </w:rPr>
        <w:t xml:space="preserve">.  This idea of welfare is certainly present in </w:t>
      </w:r>
      <w:r w:rsidR="007B48E8" w:rsidRPr="00A15FE4">
        <w:rPr>
          <w:rFonts w:ascii="Times New Roman" w:hAnsi="Times New Roman" w:cs="Times New Roman"/>
          <w:bCs/>
          <w:sz w:val="24"/>
          <w:szCs w:val="24"/>
          <w:lang w:val="el-GR" w:bidi="he-IL"/>
        </w:rPr>
        <w:t>εἰρήνη</w:t>
      </w:r>
      <w:r w:rsidR="007B48E8">
        <w:rPr>
          <w:rFonts w:ascii="Times New Roman" w:hAnsi="Times New Roman" w:cs="Times New Roman"/>
          <w:bCs/>
          <w:sz w:val="24"/>
          <w:szCs w:val="24"/>
          <w:lang w:bidi="he-IL"/>
        </w:rPr>
        <w:t>.</w:t>
      </w:r>
      <w:r w:rsidR="007B48E8" w:rsidRPr="00A32167">
        <w:rPr>
          <w:rStyle w:val="FootnoteReference"/>
        </w:rPr>
        <w:footnoteReference w:id="11"/>
      </w:r>
      <w:r w:rsidR="007B48E8">
        <w:rPr>
          <w:rFonts w:ascii="Times New Roman" w:hAnsi="Times New Roman" w:cs="Times New Roman"/>
          <w:bCs/>
          <w:sz w:val="24"/>
          <w:szCs w:val="24"/>
          <w:lang w:bidi="he-IL"/>
        </w:rPr>
        <w:t xml:space="preserve">  The opposite of this word is </w:t>
      </w:r>
      <w:r w:rsidR="007B48E8" w:rsidRPr="007B48E8">
        <w:rPr>
          <w:rFonts w:ascii="Times New Roman" w:hAnsi="Times New Roman" w:cs="Times New Roman"/>
          <w:bCs/>
          <w:sz w:val="24"/>
          <w:szCs w:val="24"/>
          <w:lang w:val="el-GR" w:bidi="he-IL"/>
        </w:rPr>
        <w:t>πόλεμος</w:t>
      </w:r>
      <w:r w:rsidR="007B48E8">
        <w:rPr>
          <w:rFonts w:ascii="Times New Roman" w:hAnsi="Times New Roman" w:cs="Times New Roman"/>
          <w:bCs/>
          <w:sz w:val="24"/>
          <w:szCs w:val="24"/>
          <w:lang w:bidi="he-IL"/>
        </w:rPr>
        <w:t xml:space="preserve"> which means armed conflict or war.</w:t>
      </w:r>
      <w:r w:rsidR="007B48E8" w:rsidRPr="00A32167">
        <w:rPr>
          <w:rStyle w:val="FootnoteReference"/>
        </w:rPr>
        <w:footnoteReference w:id="12"/>
      </w:r>
      <w:r w:rsidR="007B48E8">
        <w:rPr>
          <w:rFonts w:ascii="Times New Roman" w:hAnsi="Times New Roman" w:cs="Times New Roman"/>
          <w:bCs/>
          <w:sz w:val="24"/>
          <w:szCs w:val="24"/>
          <w:lang w:bidi="he-IL"/>
        </w:rPr>
        <w:t xml:space="preserve">  Instead of exacting revenge for injustices</w:t>
      </w:r>
      <w:r w:rsidR="00FF45EB">
        <w:rPr>
          <w:rFonts w:ascii="Times New Roman" w:hAnsi="Times New Roman" w:cs="Times New Roman"/>
          <w:bCs/>
          <w:sz w:val="24"/>
          <w:szCs w:val="24"/>
          <w:lang w:bidi="he-IL"/>
        </w:rPr>
        <w:t>,</w:t>
      </w:r>
      <w:r w:rsidR="007B48E8">
        <w:rPr>
          <w:rFonts w:ascii="Times New Roman" w:hAnsi="Times New Roman" w:cs="Times New Roman"/>
          <w:bCs/>
          <w:sz w:val="24"/>
          <w:szCs w:val="24"/>
          <w:lang w:bidi="he-IL"/>
        </w:rPr>
        <w:t xml:space="preserve"> the ethical response of the believer is to seek the peace and welfare of the community in which she/he resides.  This is particularly hard, but absolutely essential in times of persecution.  The believer must give no just cause for any infliction</w:t>
      </w:r>
      <w:r w:rsidR="00C4505F">
        <w:rPr>
          <w:rFonts w:ascii="Times New Roman" w:hAnsi="Times New Roman" w:cs="Times New Roman"/>
          <w:bCs/>
          <w:sz w:val="24"/>
          <w:szCs w:val="24"/>
          <w:lang w:bidi="he-IL"/>
        </w:rPr>
        <w:t xml:space="preserve"> of hate</w:t>
      </w:r>
      <w:r w:rsidR="008B5F0B">
        <w:rPr>
          <w:rFonts w:ascii="Times New Roman" w:hAnsi="Times New Roman" w:cs="Times New Roman"/>
          <w:bCs/>
          <w:sz w:val="24"/>
          <w:szCs w:val="24"/>
          <w:lang w:bidi="he-IL"/>
        </w:rPr>
        <w:t xml:space="preserve"> laid upon her/him. Peter notes that this aspect of Christian behavior is seen in perfectly in Jesus, “</w:t>
      </w:r>
      <w:r w:rsidR="008B5F0B" w:rsidRPr="008B5F0B">
        <w:rPr>
          <w:rFonts w:ascii="Times New Roman" w:hAnsi="Times New Roman" w:cs="Times New Roman"/>
          <w:bCs/>
          <w:sz w:val="24"/>
          <w:szCs w:val="24"/>
          <w:lang w:bidi="he-IL"/>
        </w:rPr>
        <w:t xml:space="preserve">20 </w:t>
      </w:r>
      <w:proofErr w:type="gramStart"/>
      <w:r w:rsidR="008B5F0B" w:rsidRPr="008B5F0B">
        <w:rPr>
          <w:rFonts w:ascii="Times New Roman" w:hAnsi="Times New Roman" w:cs="Times New Roman"/>
          <w:bCs/>
          <w:sz w:val="24"/>
          <w:szCs w:val="24"/>
          <w:lang w:bidi="he-IL"/>
        </w:rPr>
        <w:t>For</w:t>
      </w:r>
      <w:proofErr w:type="gramEnd"/>
      <w:r w:rsidR="008B5F0B" w:rsidRPr="008B5F0B">
        <w:rPr>
          <w:rFonts w:ascii="Times New Roman" w:hAnsi="Times New Roman" w:cs="Times New Roman"/>
          <w:bCs/>
          <w:sz w:val="24"/>
          <w:szCs w:val="24"/>
          <w:lang w:bidi="he-IL"/>
        </w:rPr>
        <w:t xml:space="preserve"> what credit is there if, when you sin and are harshly treated, you endure it with patience? But if when you do what is right and suffer for it you patiently endure it, this finds favor with God. 21 For you have been called for this purpose, since Christ also suffered for you, leaving you an example for you to follow in His steps</w:t>
      </w:r>
      <w:proofErr w:type="gramStart"/>
      <w:r w:rsidR="008B5F0B" w:rsidRPr="008B5F0B">
        <w:rPr>
          <w:rFonts w:ascii="Times New Roman" w:hAnsi="Times New Roman" w:cs="Times New Roman"/>
          <w:bCs/>
          <w:sz w:val="24"/>
          <w:szCs w:val="24"/>
          <w:lang w:bidi="he-IL"/>
        </w:rPr>
        <w:t>,</w:t>
      </w:r>
      <w:r w:rsidR="008B5F0B">
        <w:rPr>
          <w:rFonts w:ascii="Times New Roman" w:hAnsi="Times New Roman" w:cs="Times New Roman"/>
          <w:bCs/>
          <w:sz w:val="24"/>
          <w:szCs w:val="24"/>
          <w:lang w:bidi="he-IL"/>
        </w:rPr>
        <w:t xml:space="preserve"> </w:t>
      </w:r>
      <w:r w:rsidR="008B5F0B" w:rsidRPr="008B5F0B">
        <w:rPr>
          <w:rFonts w:ascii="Times New Roman" w:hAnsi="Times New Roman" w:cs="Times New Roman"/>
          <w:bCs/>
          <w:sz w:val="24"/>
          <w:szCs w:val="24"/>
          <w:lang w:bidi="he-IL"/>
        </w:rPr>
        <w:t xml:space="preserve"> 22</w:t>
      </w:r>
      <w:proofErr w:type="gramEnd"/>
      <w:r w:rsidR="008B5F0B" w:rsidRPr="008B5F0B">
        <w:rPr>
          <w:rFonts w:ascii="Times New Roman" w:hAnsi="Times New Roman" w:cs="Times New Roman"/>
          <w:bCs/>
          <w:sz w:val="24"/>
          <w:szCs w:val="24"/>
          <w:lang w:bidi="he-IL"/>
        </w:rPr>
        <w:t xml:space="preserve"> who committed no sin, nor was any deceit found in His mouth;</w:t>
      </w:r>
      <w:r w:rsidR="008B5F0B">
        <w:rPr>
          <w:rFonts w:ascii="Times New Roman" w:hAnsi="Times New Roman" w:cs="Times New Roman"/>
          <w:bCs/>
          <w:sz w:val="24"/>
          <w:szCs w:val="24"/>
          <w:lang w:bidi="he-IL"/>
        </w:rPr>
        <w:t xml:space="preserve"> </w:t>
      </w:r>
      <w:r w:rsidR="008B5F0B" w:rsidRPr="008B5F0B">
        <w:rPr>
          <w:rFonts w:ascii="Times New Roman" w:hAnsi="Times New Roman" w:cs="Times New Roman"/>
          <w:bCs/>
          <w:sz w:val="24"/>
          <w:szCs w:val="24"/>
          <w:lang w:bidi="he-IL"/>
        </w:rPr>
        <w:t xml:space="preserve"> 23 and while being reviled, He did not revile in return; while suffering, He uttered no threats, but kept entrusting Himsel</w:t>
      </w:r>
      <w:r w:rsidR="008B5F0B">
        <w:rPr>
          <w:rFonts w:ascii="Times New Roman" w:hAnsi="Times New Roman" w:cs="Times New Roman"/>
          <w:bCs/>
          <w:sz w:val="24"/>
          <w:szCs w:val="24"/>
          <w:lang w:bidi="he-IL"/>
        </w:rPr>
        <w:t>f to Him who judges righteously”</w:t>
      </w:r>
      <w:r w:rsidR="00A32167">
        <w:rPr>
          <w:rFonts w:ascii="Times New Roman" w:hAnsi="Times New Roman" w:cs="Times New Roman"/>
          <w:bCs/>
          <w:sz w:val="24"/>
          <w:szCs w:val="24"/>
          <w:lang w:bidi="he-IL"/>
        </w:rPr>
        <w:t xml:space="preserve"> (1 Pet.</w:t>
      </w:r>
      <w:r w:rsidR="008B5F0B" w:rsidRPr="008B5F0B">
        <w:rPr>
          <w:rFonts w:ascii="Times New Roman" w:hAnsi="Times New Roman" w:cs="Times New Roman"/>
          <w:bCs/>
          <w:sz w:val="24"/>
          <w:szCs w:val="24"/>
          <w:lang w:bidi="he-IL"/>
        </w:rPr>
        <w:t xml:space="preserve"> 2:20-23 NAS)</w:t>
      </w:r>
      <w:r w:rsidR="008B5F0B">
        <w:rPr>
          <w:rFonts w:ascii="Times New Roman" w:hAnsi="Times New Roman" w:cs="Times New Roman"/>
          <w:bCs/>
          <w:sz w:val="24"/>
          <w:szCs w:val="24"/>
          <w:lang w:bidi="he-IL"/>
        </w:rPr>
        <w:t>.</w:t>
      </w:r>
    </w:p>
    <w:p w:rsidR="0035224D" w:rsidRDefault="0035224D" w:rsidP="00F765E2">
      <w:pPr>
        <w:spacing w:after="0" w:line="480" w:lineRule="auto"/>
        <w:rPr>
          <w:rFonts w:ascii="Times New Roman" w:hAnsi="Times New Roman" w:cs="Times New Roman"/>
          <w:bCs/>
          <w:sz w:val="24"/>
          <w:szCs w:val="24"/>
          <w:lang w:bidi="he-IL"/>
        </w:rPr>
      </w:pPr>
      <w:r>
        <w:rPr>
          <w:rFonts w:ascii="Times New Roman" w:hAnsi="Times New Roman" w:cs="Times New Roman"/>
          <w:bCs/>
          <w:sz w:val="24"/>
          <w:szCs w:val="24"/>
          <w:lang w:bidi="he-IL"/>
        </w:rPr>
        <w:tab/>
        <w:t>The holiness of the believer is also a part of proper Christian conduct (Heb. 1</w:t>
      </w:r>
      <w:r w:rsidR="002D67EE">
        <w:rPr>
          <w:rFonts w:ascii="Times New Roman" w:hAnsi="Times New Roman" w:cs="Times New Roman"/>
          <w:bCs/>
          <w:sz w:val="24"/>
          <w:szCs w:val="24"/>
          <w:lang w:bidi="he-IL"/>
        </w:rPr>
        <w:t>2:14).  Holiness is defined</w:t>
      </w:r>
      <w:r>
        <w:rPr>
          <w:rFonts w:ascii="Times New Roman" w:hAnsi="Times New Roman" w:cs="Times New Roman"/>
          <w:bCs/>
          <w:sz w:val="24"/>
          <w:szCs w:val="24"/>
          <w:lang w:bidi="he-IL"/>
        </w:rPr>
        <w:t xml:space="preserve"> “</w:t>
      </w:r>
      <w:r w:rsidRPr="0035224D">
        <w:rPr>
          <w:rFonts w:ascii="Times New Roman" w:hAnsi="Times New Roman" w:cs="Times New Roman"/>
          <w:bCs/>
          <w:sz w:val="24"/>
          <w:szCs w:val="24"/>
          <w:lang w:bidi="he-IL"/>
        </w:rPr>
        <w:t>as the careful moral behavior that expresses one's dedication to God</w:t>
      </w:r>
      <w:r>
        <w:rPr>
          <w:rFonts w:ascii="Times New Roman" w:hAnsi="Times New Roman" w:cs="Times New Roman"/>
          <w:bCs/>
          <w:sz w:val="24"/>
          <w:szCs w:val="24"/>
          <w:lang w:bidi="he-IL"/>
        </w:rPr>
        <w:t>:</w:t>
      </w:r>
      <w:r w:rsidRPr="0035224D">
        <w:rPr>
          <w:rFonts w:ascii="Times New Roman" w:hAnsi="Times New Roman" w:cs="Times New Roman"/>
          <w:bCs/>
          <w:sz w:val="24"/>
          <w:szCs w:val="24"/>
          <w:lang w:bidi="he-IL"/>
        </w:rPr>
        <w:t xml:space="preserve"> pure way of life, upright behavior, holy living</w:t>
      </w:r>
      <w:r>
        <w:rPr>
          <w:rFonts w:ascii="Times New Roman" w:hAnsi="Times New Roman" w:cs="Times New Roman"/>
          <w:bCs/>
          <w:sz w:val="24"/>
          <w:szCs w:val="24"/>
          <w:lang w:bidi="he-IL"/>
        </w:rPr>
        <w:t>.”</w:t>
      </w:r>
      <w:r w:rsidRPr="00A32167">
        <w:rPr>
          <w:rStyle w:val="FootnoteReference"/>
        </w:rPr>
        <w:footnoteReference w:id="13"/>
      </w:r>
      <w:r w:rsidRPr="0035224D">
        <w:rPr>
          <w:rFonts w:ascii="Times New Roman" w:hAnsi="Times New Roman" w:cs="Times New Roman"/>
          <w:bCs/>
          <w:sz w:val="24"/>
          <w:szCs w:val="24"/>
          <w:lang w:bidi="he-IL"/>
        </w:rPr>
        <w:t xml:space="preserve"> </w:t>
      </w:r>
      <w:r>
        <w:rPr>
          <w:rFonts w:ascii="Times New Roman" w:hAnsi="Times New Roman" w:cs="Times New Roman"/>
          <w:bCs/>
          <w:sz w:val="24"/>
          <w:szCs w:val="24"/>
          <w:lang w:bidi="he-IL"/>
        </w:rPr>
        <w:t xml:space="preserve">Holiness is a broad term which seems to be further explained in the following verses as avoiding fornication (13:4) and covetousness (13:5).  </w:t>
      </w:r>
    </w:p>
    <w:p w:rsidR="0035224D" w:rsidRDefault="0035224D" w:rsidP="00F765E2">
      <w:pPr>
        <w:spacing w:after="0" w:line="480" w:lineRule="auto"/>
        <w:ind w:firstLine="720"/>
        <w:rPr>
          <w:rFonts w:ascii="Times New Roman" w:hAnsi="Times New Roman" w:cs="Times New Roman"/>
          <w:bCs/>
          <w:sz w:val="24"/>
          <w:szCs w:val="24"/>
          <w:lang w:bidi="he-IL"/>
        </w:rPr>
      </w:pPr>
      <w:r>
        <w:rPr>
          <w:rFonts w:ascii="Times New Roman" w:hAnsi="Times New Roman" w:cs="Times New Roman"/>
          <w:bCs/>
          <w:sz w:val="24"/>
          <w:szCs w:val="24"/>
          <w:lang w:bidi="he-IL"/>
        </w:rPr>
        <w:t>Fornication is defined as sexual misbehavior.</w:t>
      </w:r>
      <w:r w:rsidRPr="00A32167">
        <w:rPr>
          <w:rStyle w:val="FootnoteReference"/>
        </w:rPr>
        <w:footnoteReference w:id="14"/>
      </w:r>
      <w:r>
        <w:rPr>
          <w:rFonts w:ascii="Times New Roman" w:hAnsi="Times New Roman" w:cs="Times New Roman"/>
          <w:bCs/>
          <w:sz w:val="24"/>
          <w:szCs w:val="24"/>
          <w:lang w:bidi="he-IL"/>
        </w:rPr>
        <w:t xml:space="preserve">  A subset of fornication</w:t>
      </w:r>
      <w:r w:rsidR="003E6B2E">
        <w:rPr>
          <w:rFonts w:ascii="Times New Roman" w:hAnsi="Times New Roman" w:cs="Times New Roman"/>
          <w:bCs/>
          <w:sz w:val="24"/>
          <w:szCs w:val="24"/>
          <w:lang w:bidi="he-IL"/>
        </w:rPr>
        <w:t xml:space="preserve"> is adultery, also mentioned in 13:4.  To a</w:t>
      </w:r>
      <w:r w:rsidR="002D67EE">
        <w:rPr>
          <w:rFonts w:ascii="Times New Roman" w:hAnsi="Times New Roman" w:cs="Times New Roman"/>
          <w:bCs/>
          <w:sz w:val="24"/>
          <w:szCs w:val="24"/>
          <w:lang w:bidi="he-IL"/>
        </w:rPr>
        <w:t>void these behaviors, Paul instructs</w:t>
      </w:r>
      <w:r w:rsidR="003E6B2E">
        <w:rPr>
          <w:rFonts w:ascii="Times New Roman" w:hAnsi="Times New Roman" w:cs="Times New Roman"/>
          <w:bCs/>
          <w:sz w:val="24"/>
          <w:szCs w:val="24"/>
          <w:lang w:bidi="he-IL"/>
        </w:rPr>
        <w:t xml:space="preserve"> a similar group of people in a “present distress” (1</w:t>
      </w:r>
      <w:r w:rsidR="002D67EE">
        <w:rPr>
          <w:rFonts w:ascii="Times New Roman" w:hAnsi="Times New Roman" w:cs="Times New Roman"/>
          <w:bCs/>
          <w:sz w:val="24"/>
          <w:szCs w:val="24"/>
          <w:lang w:bidi="he-IL"/>
        </w:rPr>
        <w:t xml:space="preserve"> Cor.</w:t>
      </w:r>
      <w:r w:rsidR="003E6B2E">
        <w:rPr>
          <w:rFonts w:ascii="Times New Roman" w:hAnsi="Times New Roman" w:cs="Times New Roman"/>
          <w:bCs/>
          <w:sz w:val="24"/>
          <w:szCs w:val="24"/>
          <w:lang w:bidi="he-IL"/>
        </w:rPr>
        <w:t xml:space="preserve"> 7:26), “</w:t>
      </w:r>
      <w:r w:rsidR="003E6B2E" w:rsidRPr="003E6B2E">
        <w:rPr>
          <w:rFonts w:ascii="Times New Roman" w:hAnsi="Times New Roman" w:cs="Times New Roman"/>
          <w:bCs/>
          <w:sz w:val="24"/>
          <w:szCs w:val="24"/>
          <w:lang w:bidi="he-IL"/>
        </w:rPr>
        <w:t>But because of immoralities, let each man have his own wife, and let each woman have her own husband.</w:t>
      </w:r>
      <w:r w:rsidR="003E6B2E">
        <w:rPr>
          <w:rFonts w:ascii="Times New Roman" w:hAnsi="Times New Roman" w:cs="Times New Roman"/>
          <w:bCs/>
          <w:sz w:val="24"/>
          <w:szCs w:val="24"/>
          <w:lang w:bidi="he-IL"/>
        </w:rPr>
        <w:t xml:space="preserve"> </w:t>
      </w:r>
      <w:r w:rsidR="003E6B2E" w:rsidRPr="003E6B2E">
        <w:rPr>
          <w:rFonts w:ascii="Times New Roman" w:hAnsi="Times New Roman" w:cs="Times New Roman"/>
          <w:bCs/>
          <w:sz w:val="24"/>
          <w:szCs w:val="24"/>
          <w:lang w:bidi="he-IL"/>
        </w:rPr>
        <w:t xml:space="preserve"> 3 Let the husband fulfill his duty to his wife, and </w:t>
      </w:r>
      <w:r w:rsidR="003E6B2E" w:rsidRPr="003E6B2E">
        <w:rPr>
          <w:rFonts w:ascii="Times New Roman" w:hAnsi="Times New Roman" w:cs="Times New Roman"/>
          <w:bCs/>
          <w:sz w:val="24"/>
          <w:szCs w:val="24"/>
          <w:lang w:bidi="he-IL"/>
        </w:rPr>
        <w:lastRenderedPageBreak/>
        <w:t>likewise also the wife to her husband</w:t>
      </w:r>
      <w:r w:rsidR="003E6B2E">
        <w:rPr>
          <w:rFonts w:ascii="Times New Roman" w:hAnsi="Times New Roman" w:cs="Times New Roman"/>
          <w:bCs/>
          <w:sz w:val="24"/>
          <w:szCs w:val="24"/>
          <w:lang w:bidi="he-IL"/>
        </w:rPr>
        <w:t>”</w:t>
      </w:r>
      <w:r w:rsidR="003E6B2E" w:rsidRPr="003E6B2E">
        <w:rPr>
          <w:rFonts w:ascii="Times New Roman" w:hAnsi="Times New Roman" w:cs="Times New Roman"/>
          <w:bCs/>
          <w:sz w:val="24"/>
          <w:szCs w:val="24"/>
          <w:lang w:bidi="he-IL"/>
        </w:rPr>
        <w:t xml:space="preserve"> (1</w:t>
      </w:r>
      <w:r w:rsidR="002D67EE">
        <w:rPr>
          <w:rFonts w:ascii="Times New Roman" w:hAnsi="Times New Roman" w:cs="Times New Roman"/>
          <w:bCs/>
          <w:sz w:val="24"/>
          <w:szCs w:val="24"/>
          <w:lang w:bidi="he-IL"/>
        </w:rPr>
        <w:t xml:space="preserve"> </w:t>
      </w:r>
      <w:r w:rsidR="003E6B2E" w:rsidRPr="003E6B2E">
        <w:rPr>
          <w:rFonts w:ascii="Times New Roman" w:hAnsi="Times New Roman" w:cs="Times New Roman"/>
          <w:bCs/>
          <w:sz w:val="24"/>
          <w:szCs w:val="24"/>
          <w:lang w:bidi="he-IL"/>
        </w:rPr>
        <w:t>Co</w:t>
      </w:r>
      <w:r w:rsidR="002D67EE">
        <w:rPr>
          <w:rFonts w:ascii="Times New Roman" w:hAnsi="Times New Roman" w:cs="Times New Roman"/>
          <w:bCs/>
          <w:sz w:val="24"/>
          <w:szCs w:val="24"/>
          <w:lang w:bidi="he-IL"/>
        </w:rPr>
        <w:t>r.</w:t>
      </w:r>
      <w:r w:rsidR="003E6B2E" w:rsidRPr="003E6B2E">
        <w:rPr>
          <w:rFonts w:ascii="Times New Roman" w:hAnsi="Times New Roman" w:cs="Times New Roman"/>
          <w:bCs/>
          <w:sz w:val="24"/>
          <w:szCs w:val="24"/>
          <w:lang w:bidi="he-IL"/>
        </w:rPr>
        <w:t xml:space="preserve"> 7:2-3 NAS)</w:t>
      </w:r>
      <w:r w:rsidR="003E6B2E">
        <w:rPr>
          <w:rFonts w:ascii="Times New Roman" w:hAnsi="Times New Roman" w:cs="Times New Roman"/>
          <w:bCs/>
          <w:sz w:val="24"/>
          <w:szCs w:val="24"/>
          <w:lang w:bidi="he-IL"/>
        </w:rPr>
        <w:t xml:space="preserve">.  In Hebrews 13:4, the marriage bed is referred to as undefiled.  While the pressures of worldly struggles might cause some to turn to </w:t>
      </w:r>
      <w:proofErr w:type="spellStart"/>
      <w:r w:rsidR="003E6B2E">
        <w:rPr>
          <w:rFonts w:ascii="Times New Roman" w:hAnsi="Times New Roman" w:cs="Times New Roman"/>
          <w:bCs/>
          <w:sz w:val="24"/>
          <w:szCs w:val="24"/>
          <w:lang w:bidi="he-IL"/>
        </w:rPr>
        <w:t>fornicative</w:t>
      </w:r>
      <w:proofErr w:type="spellEnd"/>
      <w:r w:rsidR="003E6B2E">
        <w:rPr>
          <w:rFonts w:ascii="Times New Roman" w:hAnsi="Times New Roman" w:cs="Times New Roman"/>
          <w:bCs/>
          <w:sz w:val="24"/>
          <w:szCs w:val="24"/>
          <w:lang w:bidi="he-IL"/>
        </w:rPr>
        <w:t xml:space="preserve"> practices and even adultery, the admonition to believers is clear.  This is not a proper course of conduct for the believer.</w:t>
      </w:r>
    </w:p>
    <w:p w:rsidR="006350FF" w:rsidRDefault="003E6B2E" w:rsidP="00F765E2">
      <w:pPr>
        <w:spacing w:after="0" w:line="480" w:lineRule="auto"/>
        <w:ind w:firstLine="720"/>
        <w:rPr>
          <w:rFonts w:ascii="Times New Roman" w:hAnsi="Times New Roman" w:cs="Times New Roman"/>
          <w:sz w:val="24"/>
          <w:szCs w:val="24"/>
        </w:rPr>
      </w:pPr>
      <w:r>
        <w:rPr>
          <w:rFonts w:ascii="Times New Roman" w:hAnsi="Times New Roman" w:cs="Times New Roman"/>
          <w:bCs/>
          <w:sz w:val="24"/>
          <w:szCs w:val="24"/>
          <w:lang w:bidi="he-IL"/>
        </w:rPr>
        <w:t>Another prohibition about immoral behavior is directed against covetous behavior</w:t>
      </w:r>
      <w:r w:rsidR="003D0BE3">
        <w:rPr>
          <w:rFonts w:ascii="Times New Roman" w:hAnsi="Times New Roman" w:cs="Times New Roman"/>
          <w:bCs/>
          <w:sz w:val="24"/>
          <w:szCs w:val="24"/>
          <w:lang w:bidi="he-IL"/>
        </w:rPr>
        <w:t xml:space="preserve"> (13:5)</w:t>
      </w:r>
      <w:r>
        <w:rPr>
          <w:rFonts w:ascii="Times New Roman" w:hAnsi="Times New Roman" w:cs="Times New Roman"/>
          <w:bCs/>
          <w:sz w:val="24"/>
          <w:szCs w:val="24"/>
          <w:lang w:bidi="he-IL"/>
        </w:rPr>
        <w:t xml:space="preserve">.  </w:t>
      </w:r>
      <w:proofErr w:type="spellStart"/>
      <w:r>
        <w:rPr>
          <w:rFonts w:ascii="Times New Roman" w:hAnsi="Times New Roman" w:cs="Times New Roman"/>
          <w:bCs/>
          <w:sz w:val="24"/>
          <w:szCs w:val="24"/>
          <w:lang w:bidi="he-IL"/>
        </w:rPr>
        <w:t>Lenski</w:t>
      </w:r>
      <w:proofErr w:type="spellEnd"/>
      <w:r>
        <w:rPr>
          <w:rFonts w:ascii="Times New Roman" w:hAnsi="Times New Roman" w:cs="Times New Roman"/>
          <w:bCs/>
          <w:sz w:val="24"/>
          <w:szCs w:val="24"/>
          <w:lang w:bidi="he-IL"/>
        </w:rPr>
        <w:t xml:space="preserve"> notes, “</w:t>
      </w:r>
      <w:r w:rsidRPr="003E6B2E">
        <w:rPr>
          <w:rFonts w:ascii="Times New Roman" w:hAnsi="Times New Roman" w:cs="Times New Roman"/>
          <w:bCs/>
          <w:sz w:val="24"/>
          <w:szCs w:val="24"/>
          <w:lang w:bidi="he-IL"/>
        </w:rPr>
        <w:t>The analogy of Scripture steadily joins the filthiness of fornication and adultery with the filthiness of avarice and covetousness.</w:t>
      </w:r>
      <w:r>
        <w:rPr>
          <w:rFonts w:ascii="Times New Roman" w:hAnsi="Times New Roman" w:cs="Times New Roman"/>
          <w:bCs/>
          <w:sz w:val="24"/>
          <w:szCs w:val="24"/>
          <w:lang w:bidi="he-IL"/>
        </w:rPr>
        <w:t>”</w:t>
      </w:r>
      <w:r w:rsidRPr="00A32167">
        <w:rPr>
          <w:rStyle w:val="FootnoteReference"/>
        </w:rPr>
        <w:footnoteReference w:id="15"/>
      </w:r>
      <w:r>
        <w:rPr>
          <w:rFonts w:ascii="Times New Roman" w:hAnsi="Times New Roman" w:cs="Times New Roman"/>
          <w:bCs/>
          <w:sz w:val="24"/>
          <w:szCs w:val="24"/>
          <w:lang w:bidi="he-IL"/>
        </w:rPr>
        <w:t xml:space="preserve">  </w:t>
      </w:r>
      <w:r w:rsidR="003D0BE3">
        <w:rPr>
          <w:rFonts w:ascii="Times New Roman" w:hAnsi="Times New Roman" w:cs="Times New Roman"/>
          <w:bCs/>
          <w:sz w:val="24"/>
          <w:szCs w:val="24"/>
          <w:lang w:bidi="he-IL"/>
        </w:rPr>
        <w:t xml:space="preserve">The prohibition against this immoral behavior is described in the Greek as </w:t>
      </w:r>
      <w:r w:rsidR="003D0BE3" w:rsidRPr="003D0BE3">
        <w:rPr>
          <w:rFonts w:ascii="Times New Roman" w:hAnsi="Times New Roman" w:cs="Times New Roman"/>
          <w:bCs/>
          <w:sz w:val="24"/>
          <w:szCs w:val="24"/>
          <w:lang w:val="el-GR" w:bidi="he-IL"/>
        </w:rPr>
        <w:t>ἀφιλάργυρος</w:t>
      </w:r>
      <w:r w:rsidR="003D0BE3" w:rsidRPr="003D0BE3">
        <w:rPr>
          <w:rFonts w:ascii="Times New Roman" w:hAnsi="Times New Roman" w:cs="Times New Roman"/>
          <w:bCs/>
          <w:sz w:val="24"/>
          <w:szCs w:val="24"/>
          <w:lang w:bidi="he-IL"/>
        </w:rPr>
        <w:t>, meaning</w:t>
      </w:r>
      <w:r w:rsidR="003D0BE3">
        <w:rPr>
          <w:rFonts w:ascii="Times New Roman" w:hAnsi="Times New Roman" w:cs="Times New Roman"/>
          <w:bCs/>
          <w:sz w:val="24"/>
          <w:szCs w:val="24"/>
          <w:lang w:bidi="he-IL"/>
        </w:rPr>
        <w:t xml:space="preserve"> “not loving money.”</w:t>
      </w:r>
      <w:r w:rsidR="003D0BE3" w:rsidRPr="00A32167">
        <w:rPr>
          <w:rStyle w:val="FootnoteReference"/>
        </w:rPr>
        <w:footnoteReference w:id="16"/>
      </w:r>
      <w:r w:rsidR="003D0BE3">
        <w:rPr>
          <w:rFonts w:ascii="Times New Roman" w:hAnsi="Times New Roman" w:cs="Times New Roman"/>
          <w:bCs/>
          <w:sz w:val="24"/>
          <w:szCs w:val="24"/>
          <w:lang w:bidi="he-IL"/>
        </w:rPr>
        <w:t xml:space="preserve">  </w:t>
      </w:r>
      <w:r w:rsidR="006350FF">
        <w:rPr>
          <w:rFonts w:ascii="Times New Roman" w:hAnsi="Times New Roman" w:cs="Times New Roman"/>
          <w:bCs/>
          <w:sz w:val="24"/>
          <w:szCs w:val="24"/>
          <w:lang w:bidi="he-IL"/>
        </w:rPr>
        <w:t>The</w:t>
      </w:r>
      <w:r w:rsidR="006350FF">
        <w:rPr>
          <w:rFonts w:ascii="Times New Roman" w:hAnsi="Times New Roman" w:cs="Times New Roman"/>
          <w:sz w:val="24"/>
          <w:szCs w:val="24"/>
        </w:rPr>
        <w:t xml:space="preserve"> immediate consideration is seen in the text when noting the </w:t>
      </w:r>
      <w:r w:rsidR="006350FF" w:rsidRPr="0034282C">
        <w:rPr>
          <w:rFonts w:ascii="Times New Roman" w:hAnsi="Times New Roman" w:cs="Times New Roman"/>
          <w:bCs/>
          <w:sz w:val="24"/>
          <w:szCs w:val="24"/>
          <w:lang w:val="el-GR"/>
        </w:rPr>
        <w:t>γάρ</w:t>
      </w:r>
      <w:r w:rsidR="006350FF">
        <w:rPr>
          <w:rFonts w:ascii="Times New Roman" w:hAnsi="Times New Roman" w:cs="Times New Roman"/>
          <w:sz w:val="24"/>
          <w:szCs w:val="24"/>
        </w:rPr>
        <w:t xml:space="preserve"> explanatory conjunction.  The Lord has promised to never forsake the believer.  The covetous person is therefore looking to money for protection in times of trial. This is like placing money as her/his god, rather than trusting God will always be there and never forsake (or abandon</w:t>
      </w:r>
      <w:r w:rsidR="006350FF" w:rsidRPr="00A32167">
        <w:rPr>
          <w:rStyle w:val="FootnoteReference"/>
        </w:rPr>
        <w:footnoteReference w:id="17"/>
      </w:r>
      <w:r w:rsidR="006350FF">
        <w:rPr>
          <w:rFonts w:ascii="Times New Roman" w:hAnsi="Times New Roman" w:cs="Times New Roman"/>
          <w:sz w:val="24"/>
          <w:szCs w:val="24"/>
        </w:rPr>
        <w:t xml:space="preserve">) the believer. </w:t>
      </w:r>
      <w:r w:rsidR="003D0BE3">
        <w:rPr>
          <w:rFonts w:ascii="Times New Roman" w:hAnsi="Times New Roman" w:cs="Times New Roman"/>
          <w:bCs/>
          <w:sz w:val="24"/>
          <w:szCs w:val="24"/>
          <w:lang w:bidi="he-IL"/>
        </w:rPr>
        <w:t>David Allen notes that such love of money would jeopardize the saints</w:t>
      </w:r>
      <w:r w:rsidR="0034282C">
        <w:rPr>
          <w:rFonts w:ascii="Times New Roman" w:hAnsi="Times New Roman" w:cs="Times New Roman"/>
          <w:bCs/>
          <w:sz w:val="24"/>
          <w:szCs w:val="24"/>
          <w:lang w:bidi="he-IL"/>
        </w:rPr>
        <w:t>’ effectiveness</w:t>
      </w:r>
      <w:r w:rsidR="003D0BE3">
        <w:rPr>
          <w:rFonts w:ascii="Times New Roman" w:hAnsi="Times New Roman" w:cs="Times New Roman"/>
          <w:bCs/>
          <w:sz w:val="24"/>
          <w:szCs w:val="24"/>
          <w:lang w:bidi="he-IL"/>
        </w:rPr>
        <w:t xml:space="preserve">. </w:t>
      </w:r>
      <w:r w:rsidR="0034282C">
        <w:rPr>
          <w:rFonts w:ascii="Times New Roman" w:hAnsi="Times New Roman" w:cs="Times New Roman"/>
          <w:bCs/>
          <w:sz w:val="24"/>
          <w:szCs w:val="24"/>
          <w:lang w:bidi="he-IL"/>
        </w:rPr>
        <w:t>He states, “</w:t>
      </w:r>
      <w:r w:rsidR="0034282C" w:rsidRPr="0034282C">
        <w:rPr>
          <w:rFonts w:ascii="Times New Roman" w:hAnsi="Times New Roman" w:cs="Times New Roman"/>
          <w:sz w:val="24"/>
          <w:szCs w:val="24"/>
        </w:rPr>
        <w:t>An inordinate concern for one’s possessions can supplant care for those in the Christian family and foreigners</w:t>
      </w:r>
      <w:r w:rsidR="0034282C">
        <w:rPr>
          <w:rFonts w:ascii="Times New Roman" w:hAnsi="Times New Roman" w:cs="Times New Roman"/>
          <w:sz w:val="24"/>
          <w:szCs w:val="24"/>
        </w:rPr>
        <w:t>.”</w:t>
      </w:r>
      <w:r w:rsidR="0034282C" w:rsidRPr="00A32167">
        <w:rPr>
          <w:rStyle w:val="FootnoteReference"/>
        </w:rPr>
        <w:footnoteReference w:id="18"/>
      </w:r>
      <w:r w:rsidR="0034282C">
        <w:rPr>
          <w:rFonts w:ascii="Times New Roman" w:hAnsi="Times New Roman" w:cs="Times New Roman"/>
          <w:sz w:val="24"/>
          <w:szCs w:val="24"/>
        </w:rPr>
        <w:t xml:space="preserve">  Any covetousness in the church community would be devastating for the help required during a time of trial for believers in need after having their possessions seized (Heb. 10:34).  The sharing of financial resources would need to be done on a liberal basis for the community to function in helping its needy members.  </w:t>
      </w:r>
      <w:r w:rsidR="002B3978">
        <w:rPr>
          <w:rFonts w:ascii="Times New Roman" w:hAnsi="Times New Roman" w:cs="Times New Roman"/>
          <w:sz w:val="24"/>
          <w:szCs w:val="24"/>
        </w:rPr>
        <w:t xml:space="preserve">  </w:t>
      </w:r>
    </w:p>
    <w:p w:rsidR="0021025B" w:rsidRDefault="002B3978" w:rsidP="00F765E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proper conduct is stated as “</w:t>
      </w:r>
      <w:r w:rsidRPr="002B3978">
        <w:rPr>
          <w:rFonts w:ascii="Times New Roman" w:hAnsi="Times New Roman" w:cs="Times New Roman"/>
          <w:sz w:val="24"/>
          <w:szCs w:val="24"/>
        </w:rPr>
        <w:t>being content with what you have</w:t>
      </w:r>
      <w:r>
        <w:rPr>
          <w:rFonts w:ascii="Times New Roman" w:hAnsi="Times New Roman" w:cs="Times New Roman"/>
          <w:sz w:val="24"/>
          <w:szCs w:val="24"/>
        </w:rPr>
        <w:t>”</w:t>
      </w:r>
      <w:r w:rsidRPr="002B3978">
        <w:rPr>
          <w:rFonts w:ascii="Times New Roman" w:hAnsi="Times New Roman" w:cs="Times New Roman"/>
          <w:sz w:val="24"/>
          <w:szCs w:val="24"/>
        </w:rPr>
        <w:t xml:space="preserve"> (Heb</w:t>
      </w:r>
      <w:r w:rsidR="002D67EE">
        <w:rPr>
          <w:rFonts w:ascii="Times New Roman" w:hAnsi="Times New Roman" w:cs="Times New Roman"/>
          <w:sz w:val="24"/>
          <w:szCs w:val="24"/>
        </w:rPr>
        <w:t>.</w:t>
      </w:r>
      <w:r w:rsidRPr="002B3978">
        <w:rPr>
          <w:rFonts w:ascii="Times New Roman" w:hAnsi="Times New Roman" w:cs="Times New Roman"/>
          <w:sz w:val="24"/>
          <w:szCs w:val="24"/>
        </w:rPr>
        <w:t xml:space="preserve"> 13:5 NAS)</w:t>
      </w:r>
      <w:r>
        <w:rPr>
          <w:rFonts w:ascii="Times New Roman" w:hAnsi="Times New Roman" w:cs="Times New Roman"/>
          <w:sz w:val="24"/>
          <w:szCs w:val="24"/>
        </w:rPr>
        <w:t>.</w:t>
      </w:r>
      <w:r w:rsidR="006350FF">
        <w:rPr>
          <w:rFonts w:ascii="Times New Roman" w:hAnsi="Times New Roman" w:cs="Times New Roman"/>
          <w:sz w:val="24"/>
          <w:szCs w:val="24"/>
        </w:rPr>
        <w:t xml:space="preserve"> In the midst of trial when goods are seized the fear of monetary loss would be great.  The desire to </w:t>
      </w:r>
      <w:r w:rsidR="006350FF">
        <w:rPr>
          <w:rFonts w:ascii="Times New Roman" w:hAnsi="Times New Roman" w:cs="Times New Roman"/>
          <w:sz w:val="24"/>
          <w:szCs w:val="24"/>
        </w:rPr>
        <w:lastRenderedPageBreak/>
        <w:t>horde for the future would certainly be a temptation.  Most all want a better future, and money promises to provide that.  When the Hebrews writer says, to be content</w:t>
      </w:r>
      <w:r w:rsidR="00B33C41">
        <w:rPr>
          <w:rFonts w:ascii="Times New Roman" w:hAnsi="Times New Roman" w:cs="Times New Roman"/>
          <w:sz w:val="24"/>
          <w:szCs w:val="24"/>
        </w:rPr>
        <w:t xml:space="preserve"> with what you have, he is not saying to not want a brighter future; but just do not look for it here.</w:t>
      </w:r>
      <w:r w:rsidR="00092D94">
        <w:rPr>
          <w:rFonts w:ascii="Times New Roman" w:hAnsi="Times New Roman" w:cs="Times New Roman"/>
          <w:sz w:val="24"/>
          <w:szCs w:val="24"/>
        </w:rPr>
        <w:t xml:space="preserve">  </w:t>
      </w:r>
    </w:p>
    <w:p w:rsidR="00B33C41" w:rsidRDefault="00092D94" w:rsidP="00F765E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author is pointing back to an ethical principle and example of Jesus, who warned against a covetous nature as he announced the principles of the kingdom of heaven in the Sermon on the Mount (Mat. 6:19-34).  Jesus’ life was not one of seeking worldly wealth or properties; rather he told his hearers, “</w:t>
      </w:r>
      <w:r w:rsidRPr="00092D94">
        <w:rPr>
          <w:rFonts w:ascii="Times New Roman" w:hAnsi="Times New Roman" w:cs="Times New Roman"/>
          <w:sz w:val="24"/>
          <w:szCs w:val="24"/>
        </w:rPr>
        <w:t>The foxes have holes, and the birds of the air have nests; but the Son of Man has nowhere to lay His head" (Mat</w:t>
      </w:r>
      <w:r>
        <w:rPr>
          <w:rFonts w:ascii="Times New Roman" w:hAnsi="Times New Roman" w:cs="Times New Roman"/>
          <w:sz w:val="24"/>
          <w:szCs w:val="24"/>
        </w:rPr>
        <w:t>.</w:t>
      </w:r>
      <w:r w:rsidRPr="00092D94">
        <w:rPr>
          <w:rFonts w:ascii="Times New Roman" w:hAnsi="Times New Roman" w:cs="Times New Roman"/>
          <w:sz w:val="24"/>
          <w:szCs w:val="24"/>
        </w:rPr>
        <w:t xml:space="preserve"> 8:20 NAS)</w:t>
      </w:r>
      <w:r w:rsidR="0021025B">
        <w:rPr>
          <w:rFonts w:ascii="Times New Roman" w:hAnsi="Times New Roman" w:cs="Times New Roman"/>
          <w:sz w:val="24"/>
          <w:szCs w:val="24"/>
        </w:rPr>
        <w:t>; and, "</w:t>
      </w:r>
      <w:r w:rsidR="0021025B" w:rsidRPr="0021025B">
        <w:rPr>
          <w:rFonts w:ascii="Times New Roman" w:hAnsi="Times New Roman" w:cs="Times New Roman"/>
          <w:sz w:val="24"/>
          <w:szCs w:val="24"/>
        </w:rPr>
        <w:t>Beware, and be on your guard against every form of greed; for not even when one has an abundance does his life consist of his possessions." (Luk</w:t>
      </w:r>
      <w:r w:rsidR="00A32167">
        <w:rPr>
          <w:rFonts w:ascii="Times New Roman" w:hAnsi="Times New Roman" w:cs="Times New Roman"/>
          <w:sz w:val="24"/>
          <w:szCs w:val="24"/>
        </w:rPr>
        <w:t>e</w:t>
      </w:r>
      <w:r w:rsidR="0021025B" w:rsidRPr="0021025B">
        <w:rPr>
          <w:rFonts w:ascii="Times New Roman" w:hAnsi="Times New Roman" w:cs="Times New Roman"/>
          <w:sz w:val="24"/>
          <w:szCs w:val="24"/>
        </w:rPr>
        <w:t xml:space="preserve"> 12:15 NAS)</w:t>
      </w:r>
      <w:r>
        <w:rPr>
          <w:rFonts w:ascii="Times New Roman" w:hAnsi="Times New Roman" w:cs="Times New Roman"/>
          <w:sz w:val="24"/>
          <w:szCs w:val="24"/>
        </w:rPr>
        <w:t xml:space="preserve">  This was not a negating of the ownership of anything</w:t>
      </w:r>
      <w:r w:rsidR="00784078">
        <w:rPr>
          <w:rFonts w:ascii="Times New Roman" w:hAnsi="Times New Roman" w:cs="Times New Roman"/>
          <w:sz w:val="24"/>
          <w:szCs w:val="24"/>
        </w:rPr>
        <w:t>,</w:t>
      </w:r>
      <w:r>
        <w:rPr>
          <w:rFonts w:ascii="Times New Roman" w:hAnsi="Times New Roman" w:cs="Times New Roman"/>
          <w:sz w:val="24"/>
          <w:szCs w:val="24"/>
        </w:rPr>
        <w:t xml:space="preserve"> or a purse of any sort, for Judas kept s</w:t>
      </w:r>
      <w:r w:rsidR="00784078">
        <w:rPr>
          <w:rFonts w:ascii="Times New Roman" w:hAnsi="Times New Roman" w:cs="Times New Roman"/>
          <w:sz w:val="24"/>
          <w:szCs w:val="24"/>
        </w:rPr>
        <w:t>uch a purse for the Twelve (John</w:t>
      </w:r>
      <w:r>
        <w:rPr>
          <w:rFonts w:ascii="Times New Roman" w:hAnsi="Times New Roman" w:cs="Times New Roman"/>
          <w:sz w:val="24"/>
          <w:szCs w:val="24"/>
        </w:rPr>
        <w:t xml:space="preserve"> 1</w:t>
      </w:r>
      <w:r w:rsidR="00784078">
        <w:rPr>
          <w:rFonts w:ascii="Times New Roman" w:hAnsi="Times New Roman" w:cs="Times New Roman"/>
          <w:sz w:val="24"/>
          <w:szCs w:val="24"/>
        </w:rPr>
        <w:t>2:4-6).  This is rather the ethical use of such monies for personal use</w:t>
      </w:r>
      <w:r w:rsidR="0021025B">
        <w:rPr>
          <w:rFonts w:ascii="Times New Roman" w:hAnsi="Times New Roman" w:cs="Times New Roman"/>
          <w:sz w:val="24"/>
          <w:szCs w:val="24"/>
        </w:rPr>
        <w:t xml:space="preserve"> in caring for self and family (</w:t>
      </w:r>
      <w:r w:rsidR="007736F1">
        <w:rPr>
          <w:rFonts w:ascii="Times New Roman" w:hAnsi="Times New Roman" w:cs="Times New Roman"/>
          <w:sz w:val="24"/>
          <w:szCs w:val="24"/>
        </w:rPr>
        <w:t>1 Tim. 5:8),</w:t>
      </w:r>
      <w:r w:rsidR="00784078">
        <w:rPr>
          <w:rFonts w:ascii="Times New Roman" w:hAnsi="Times New Roman" w:cs="Times New Roman"/>
          <w:sz w:val="24"/>
          <w:szCs w:val="24"/>
        </w:rPr>
        <w:t xml:space="preserve"> as well as aid to those in need</w:t>
      </w:r>
      <w:r w:rsidR="007736F1">
        <w:rPr>
          <w:rFonts w:ascii="Times New Roman" w:hAnsi="Times New Roman" w:cs="Times New Roman"/>
          <w:sz w:val="24"/>
          <w:szCs w:val="24"/>
        </w:rPr>
        <w:t xml:space="preserve"> (Eph. 4:28)</w:t>
      </w:r>
      <w:r w:rsidR="00784078">
        <w:rPr>
          <w:rFonts w:ascii="Times New Roman" w:hAnsi="Times New Roman" w:cs="Times New Roman"/>
          <w:sz w:val="24"/>
          <w:szCs w:val="24"/>
        </w:rPr>
        <w:t>. The example of Jesus looked to a return to the palatial regions from</w:t>
      </w:r>
      <w:r w:rsidR="007736F1">
        <w:rPr>
          <w:rFonts w:ascii="Times New Roman" w:hAnsi="Times New Roman" w:cs="Times New Roman"/>
          <w:sz w:val="24"/>
          <w:szCs w:val="24"/>
        </w:rPr>
        <w:t xml:space="preserve"> which</w:t>
      </w:r>
      <w:r w:rsidR="00784078">
        <w:rPr>
          <w:rFonts w:ascii="Times New Roman" w:hAnsi="Times New Roman" w:cs="Times New Roman"/>
          <w:sz w:val="24"/>
          <w:szCs w:val="24"/>
        </w:rPr>
        <w:t xml:space="preserve"> Jesus had come, the glory set before him (Heb. 12:2), a prize to be sough</w:t>
      </w:r>
      <w:r w:rsidR="007736F1">
        <w:rPr>
          <w:rFonts w:ascii="Times New Roman" w:hAnsi="Times New Roman" w:cs="Times New Roman"/>
          <w:sz w:val="24"/>
          <w:szCs w:val="24"/>
        </w:rPr>
        <w:t>t af</w:t>
      </w:r>
      <w:r w:rsidR="00784078">
        <w:rPr>
          <w:rFonts w:ascii="Times New Roman" w:hAnsi="Times New Roman" w:cs="Times New Roman"/>
          <w:sz w:val="24"/>
          <w:szCs w:val="24"/>
        </w:rPr>
        <w:t>t</w:t>
      </w:r>
      <w:r w:rsidR="007736F1">
        <w:rPr>
          <w:rFonts w:ascii="Times New Roman" w:hAnsi="Times New Roman" w:cs="Times New Roman"/>
          <w:sz w:val="24"/>
          <w:szCs w:val="24"/>
        </w:rPr>
        <w:t>er</w:t>
      </w:r>
      <w:r w:rsidR="00784078">
        <w:rPr>
          <w:rFonts w:ascii="Times New Roman" w:hAnsi="Times New Roman" w:cs="Times New Roman"/>
          <w:sz w:val="24"/>
          <w:szCs w:val="24"/>
        </w:rPr>
        <w:t xml:space="preserve"> far beyond anything this earth has to offer.  The Christian ethic sets Jesus place of glory as the greatest wealth a man could ever</w:t>
      </w:r>
      <w:r w:rsidR="007736F1">
        <w:rPr>
          <w:rFonts w:ascii="Times New Roman" w:hAnsi="Times New Roman" w:cs="Times New Roman"/>
          <w:sz w:val="24"/>
          <w:szCs w:val="24"/>
        </w:rPr>
        <w:t xml:space="preserve"> have, and lives with that view as he/she contemplates personal wealth and the purposes of God</w:t>
      </w:r>
      <w:r w:rsidR="00784078">
        <w:rPr>
          <w:rFonts w:ascii="Times New Roman" w:hAnsi="Times New Roman" w:cs="Times New Roman"/>
          <w:sz w:val="24"/>
          <w:szCs w:val="24"/>
        </w:rPr>
        <w:t>.</w:t>
      </w:r>
    </w:p>
    <w:p w:rsidR="00922347" w:rsidRDefault="00922347" w:rsidP="00922347">
      <w:pPr>
        <w:spacing w:after="0" w:line="240" w:lineRule="auto"/>
        <w:rPr>
          <w:rFonts w:ascii="Times New Roman" w:hAnsi="Times New Roman" w:cs="Times New Roman"/>
          <w:sz w:val="24"/>
          <w:szCs w:val="24"/>
        </w:rPr>
      </w:pPr>
    </w:p>
    <w:p w:rsidR="00B33C41" w:rsidRDefault="00030231" w:rsidP="002E17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The Ethic of Keeping Integrity in the Face of Persecution</w:t>
      </w:r>
    </w:p>
    <w:p w:rsidR="00922347" w:rsidRDefault="00922347" w:rsidP="00922347">
      <w:pPr>
        <w:spacing w:after="0" w:line="240" w:lineRule="auto"/>
        <w:rPr>
          <w:rFonts w:ascii="Times New Roman" w:hAnsi="Times New Roman" w:cs="Times New Roman"/>
          <w:sz w:val="24"/>
          <w:szCs w:val="24"/>
        </w:rPr>
      </w:pPr>
    </w:p>
    <w:p w:rsidR="00B33C41" w:rsidRDefault="00B33C41" w:rsidP="00F765E2">
      <w:pPr>
        <w:spacing w:after="0" w:line="480" w:lineRule="auto"/>
        <w:rPr>
          <w:rFonts w:ascii="Times New Roman" w:hAnsi="Times New Roman" w:cs="Times New Roman"/>
          <w:bCs/>
          <w:sz w:val="24"/>
          <w:szCs w:val="24"/>
        </w:rPr>
      </w:pPr>
      <w:r>
        <w:rPr>
          <w:rFonts w:ascii="Times New Roman" w:hAnsi="Times New Roman" w:cs="Times New Roman"/>
          <w:sz w:val="24"/>
          <w:szCs w:val="24"/>
        </w:rPr>
        <w:tab/>
        <w:t xml:space="preserve">When trials are sore upon the saint, the memories of a less stressful past can beckon one to return.  These Jewish converts to Christianity had the memory of a longer established religion and social culture luring them back to a safer and </w:t>
      </w:r>
      <w:r w:rsidR="004C387C">
        <w:rPr>
          <w:rFonts w:ascii="Times New Roman" w:hAnsi="Times New Roman" w:cs="Times New Roman"/>
          <w:sz w:val="24"/>
          <w:szCs w:val="24"/>
        </w:rPr>
        <w:t xml:space="preserve">less stressful time.  In Hebrews 13:9, these struggling believers are told not be carried away with variant teachings on their old dietary laws.  </w:t>
      </w:r>
      <w:r w:rsidR="004C387C">
        <w:rPr>
          <w:rFonts w:ascii="Times New Roman" w:hAnsi="Times New Roman" w:cs="Times New Roman"/>
          <w:sz w:val="24"/>
          <w:szCs w:val="24"/>
        </w:rPr>
        <w:lastRenderedPageBreak/>
        <w:t xml:space="preserve">The word for carried away is </w:t>
      </w:r>
      <w:r w:rsidR="004C387C" w:rsidRPr="004C387C">
        <w:rPr>
          <w:rFonts w:ascii="Times New Roman" w:hAnsi="Times New Roman" w:cs="Times New Roman"/>
          <w:bCs/>
          <w:sz w:val="24"/>
          <w:szCs w:val="24"/>
          <w:lang w:val="el-GR"/>
        </w:rPr>
        <w:t>παραφέρω</w:t>
      </w:r>
      <w:r w:rsidR="004C387C" w:rsidRPr="004C387C">
        <w:rPr>
          <w:rFonts w:ascii="Times New Roman" w:hAnsi="Times New Roman" w:cs="Times New Roman"/>
          <w:bCs/>
          <w:sz w:val="24"/>
          <w:szCs w:val="24"/>
        </w:rPr>
        <w:t>, mean</w:t>
      </w:r>
      <w:r w:rsidR="004C387C">
        <w:rPr>
          <w:rFonts w:ascii="Times New Roman" w:hAnsi="Times New Roman" w:cs="Times New Roman"/>
          <w:bCs/>
          <w:sz w:val="24"/>
          <w:szCs w:val="24"/>
        </w:rPr>
        <w:t>ing “to be taken away or removed,”</w:t>
      </w:r>
      <w:r w:rsidR="004C387C" w:rsidRPr="00A32167">
        <w:rPr>
          <w:rStyle w:val="FootnoteReference"/>
        </w:rPr>
        <w:footnoteReference w:id="19"/>
      </w:r>
      <w:r w:rsidR="004C387C">
        <w:rPr>
          <w:rFonts w:ascii="Times New Roman" w:hAnsi="Times New Roman" w:cs="Times New Roman"/>
          <w:bCs/>
          <w:sz w:val="24"/>
          <w:szCs w:val="24"/>
        </w:rPr>
        <w:t xml:space="preserve"> “lead astray,”</w:t>
      </w:r>
      <w:r w:rsidR="00655179" w:rsidRPr="00A32167">
        <w:rPr>
          <w:rStyle w:val="FootnoteReference"/>
        </w:rPr>
        <w:footnoteReference w:id="20"/>
      </w:r>
      <w:r w:rsidR="00655179">
        <w:rPr>
          <w:rFonts w:ascii="Times New Roman" w:hAnsi="Times New Roman" w:cs="Times New Roman"/>
          <w:bCs/>
          <w:sz w:val="24"/>
          <w:szCs w:val="24"/>
        </w:rPr>
        <w:t xml:space="preserve"> “to lead aside from the right course or path.”</w:t>
      </w:r>
      <w:r w:rsidR="00655179" w:rsidRPr="00A32167">
        <w:rPr>
          <w:rStyle w:val="FootnoteReference"/>
        </w:rPr>
        <w:footnoteReference w:id="21"/>
      </w:r>
      <w:r w:rsidR="00655179">
        <w:rPr>
          <w:rFonts w:ascii="Times New Roman" w:hAnsi="Times New Roman" w:cs="Times New Roman"/>
          <w:bCs/>
          <w:sz w:val="24"/>
          <w:szCs w:val="24"/>
        </w:rPr>
        <w:t xml:space="preserve">  The equilibrium of </w:t>
      </w:r>
      <w:r w:rsidR="002D67EE">
        <w:rPr>
          <w:rFonts w:ascii="Times New Roman" w:hAnsi="Times New Roman" w:cs="Times New Roman"/>
          <w:bCs/>
          <w:sz w:val="24"/>
          <w:szCs w:val="24"/>
        </w:rPr>
        <w:t xml:space="preserve">one’s previous culture </w:t>
      </w:r>
      <w:r w:rsidR="00655179">
        <w:rPr>
          <w:rFonts w:ascii="Times New Roman" w:hAnsi="Times New Roman" w:cs="Times New Roman"/>
          <w:bCs/>
          <w:sz w:val="24"/>
          <w:szCs w:val="24"/>
        </w:rPr>
        <w:t xml:space="preserve">often calls to the mind in a soothing way.  But it is a siren’s call.  </w:t>
      </w:r>
    </w:p>
    <w:p w:rsidR="00655179" w:rsidRDefault="00655179" w:rsidP="00F765E2">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Added to these dietary norms, the alta</w:t>
      </w:r>
      <w:r w:rsidR="006C751B">
        <w:rPr>
          <w:rFonts w:ascii="Times New Roman" w:hAnsi="Times New Roman" w:cs="Times New Roman"/>
          <w:bCs/>
          <w:sz w:val="24"/>
          <w:szCs w:val="24"/>
        </w:rPr>
        <w:t>r of the temple likewise called</w:t>
      </w:r>
      <w:r>
        <w:rPr>
          <w:rFonts w:ascii="Times New Roman" w:hAnsi="Times New Roman" w:cs="Times New Roman"/>
          <w:bCs/>
          <w:sz w:val="24"/>
          <w:szCs w:val="24"/>
        </w:rPr>
        <w:t xml:space="preserve"> with its visual</w:t>
      </w:r>
      <w:r w:rsidR="00FF45EB">
        <w:rPr>
          <w:rFonts w:ascii="Times New Roman" w:hAnsi="Times New Roman" w:cs="Times New Roman"/>
          <w:bCs/>
          <w:sz w:val="24"/>
          <w:szCs w:val="24"/>
        </w:rPr>
        <w:t xml:space="preserve"> effects and priesthood (Heb.</w:t>
      </w:r>
      <w:r>
        <w:rPr>
          <w:rFonts w:ascii="Times New Roman" w:hAnsi="Times New Roman" w:cs="Times New Roman"/>
          <w:bCs/>
          <w:sz w:val="24"/>
          <w:szCs w:val="24"/>
        </w:rPr>
        <w:t xml:space="preserve"> 13:10-11).  The Jewish reader is reminded that they now participate in a greater altar above, where Jesus</w:t>
      </w:r>
      <w:r w:rsidR="002D67EE">
        <w:rPr>
          <w:rFonts w:ascii="Times New Roman" w:hAnsi="Times New Roman" w:cs="Times New Roman"/>
          <w:bCs/>
          <w:sz w:val="24"/>
          <w:szCs w:val="24"/>
        </w:rPr>
        <w:t>’</w:t>
      </w:r>
      <w:r>
        <w:rPr>
          <w:rFonts w:ascii="Times New Roman" w:hAnsi="Times New Roman" w:cs="Times New Roman"/>
          <w:bCs/>
          <w:sz w:val="24"/>
          <w:szCs w:val="24"/>
        </w:rPr>
        <w:t xml:space="preserve"> own </w:t>
      </w:r>
      <w:r w:rsidR="00FF45EB">
        <w:rPr>
          <w:rFonts w:ascii="Times New Roman" w:hAnsi="Times New Roman" w:cs="Times New Roman"/>
          <w:bCs/>
          <w:sz w:val="24"/>
          <w:szCs w:val="24"/>
        </w:rPr>
        <w:t>blood covers their sins (Heb.</w:t>
      </w:r>
      <w:r>
        <w:rPr>
          <w:rFonts w:ascii="Times New Roman" w:hAnsi="Times New Roman" w:cs="Times New Roman"/>
          <w:bCs/>
          <w:sz w:val="24"/>
          <w:szCs w:val="24"/>
        </w:rPr>
        <w:t xml:space="preserve"> 13:10-12). But the reader is then reminded that Jesus had to go outside the camp to atone for their sins, and their ethical code of conduct is succinctly stated, “</w:t>
      </w:r>
      <w:r w:rsidRPr="00655179">
        <w:rPr>
          <w:rFonts w:ascii="Times New Roman" w:hAnsi="Times New Roman" w:cs="Times New Roman"/>
          <w:bCs/>
          <w:sz w:val="24"/>
          <w:szCs w:val="24"/>
        </w:rPr>
        <w:t xml:space="preserve">13 </w:t>
      </w:r>
      <w:proofErr w:type="gramStart"/>
      <w:r w:rsidRPr="00655179">
        <w:rPr>
          <w:rFonts w:ascii="Times New Roman" w:hAnsi="Times New Roman" w:cs="Times New Roman"/>
          <w:bCs/>
          <w:sz w:val="24"/>
          <w:szCs w:val="24"/>
        </w:rPr>
        <w:t>Hence</w:t>
      </w:r>
      <w:proofErr w:type="gramEnd"/>
      <w:r w:rsidRPr="00655179">
        <w:rPr>
          <w:rFonts w:ascii="Times New Roman" w:hAnsi="Times New Roman" w:cs="Times New Roman"/>
          <w:bCs/>
          <w:sz w:val="24"/>
          <w:szCs w:val="24"/>
        </w:rPr>
        <w:t>, let us go out to Him outside the camp, bearing His reproach. 14 For here we do not have a lasting city, but we are seeking the city which is to come</w:t>
      </w:r>
      <w:r w:rsidR="00B26216">
        <w:rPr>
          <w:rFonts w:ascii="Times New Roman" w:hAnsi="Times New Roman" w:cs="Times New Roman"/>
          <w:bCs/>
          <w:sz w:val="24"/>
          <w:szCs w:val="24"/>
        </w:rPr>
        <w:t>”</w:t>
      </w:r>
      <w:r w:rsidRPr="00655179">
        <w:rPr>
          <w:rFonts w:ascii="Times New Roman" w:hAnsi="Times New Roman" w:cs="Times New Roman"/>
          <w:bCs/>
          <w:sz w:val="24"/>
          <w:szCs w:val="24"/>
        </w:rPr>
        <w:t xml:space="preserve"> (Heb</w:t>
      </w:r>
      <w:r w:rsidR="002D67EE">
        <w:rPr>
          <w:rFonts w:ascii="Times New Roman" w:hAnsi="Times New Roman" w:cs="Times New Roman"/>
          <w:bCs/>
          <w:sz w:val="24"/>
          <w:szCs w:val="24"/>
        </w:rPr>
        <w:t>.</w:t>
      </w:r>
      <w:r w:rsidRPr="00655179">
        <w:rPr>
          <w:rFonts w:ascii="Times New Roman" w:hAnsi="Times New Roman" w:cs="Times New Roman"/>
          <w:bCs/>
          <w:sz w:val="24"/>
          <w:szCs w:val="24"/>
        </w:rPr>
        <w:t xml:space="preserve"> 13:13-14 NAS)</w:t>
      </w:r>
      <w:r w:rsidR="00B26216">
        <w:rPr>
          <w:rFonts w:ascii="Times New Roman" w:hAnsi="Times New Roman" w:cs="Times New Roman"/>
          <w:bCs/>
          <w:sz w:val="24"/>
          <w:szCs w:val="24"/>
        </w:rPr>
        <w:t>. Two things are plainly stated as a motivation to these early saints.  First, Jesus himself had to go outside the camp, even as his followers must follow him away from the camp of Israel to receive the benefits of his blood.  Second, nothing here is a</w:t>
      </w:r>
      <w:r w:rsidR="002D67EE">
        <w:rPr>
          <w:rFonts w:ascii="Times New Roman" w:hAnsi="Times New Roman" w:cs="Times New Roman"/>
          <w:bCs/>
          <w:sz w:val="24"/>
          <w:szCs w:val="24"/>
        </w:rPr>
        <w:t>s</w:t>
      </w:r>
      <w:r w:rsidR="00B26216">
        <w:rPr>
          <w:rFonts w:ascii="Times New Roman" w:hAnsi="Times New Roman" w:cs="Times New Roman"/>
          <w:bCs/>
          <w:sz w:val="24"/>
          <w:szCs w:val="24"/>
        </w:rPr>
        <w:t xml:space="preserve"> stable as it looks in the present moment.  The old city of Jerusalem is not a</w:t>
      </w:r>
      <w:r w:rsidR="002D67EE">
        <w:rPr>
          <w:rFonts w:ascii="Times New Roman" w:hAnsi="Times New Roman" w:cs="Times New Roman"/>
          <w:bCs/>
          <w:sz w:val="24"/>
          <w:szCs w:val="24"/>
        </w:rPr>
        <w:t>s</w:t>
      </w:r>
      <w:r w:rsidR="00B26216">
        <w:rPr>
          <w:rFonts w:ascii="Times New Roman" w:hAnsi="Times New Roman" w:cs="Times New Roman"/>
          <w:bCs/>
          <w:sz w:val="24"/>
          <w:szCs w:val="24"/>
        </w:rPr>
        <w:t xml:space="preserve"> stable and unchanging as the lasting city to come, which hearkens back to the idea of their forefather, Abraham, looking for a better and mor</w:t>
      </w:r>
      <w:r w:rsidR="00FF45EB">
        <w:rPr>
          <w:rFonts w:ascii="Times New Roman" w:hAnsi="Times New Roman" w:cs="Times New Roman"/>
          <w:bCs/>
          <w:sz w:val="24"/>
          <w:szCs w:val="24"/>
        </w:rPr>
        <w:t>e enduring city to come (Heb.</w:t>
      </w:r>
      <w:r w:rsidR="00B26216">
        <w:rPr>
          <w:rFonts w:ascii="Times New Roman" w:hAnsi="Times New Roman" w:cs="Times New Roman"/>
          <w:bCs/>
          <w:sz w:val="24"/>
          <w:szCs w:val="24"/>
        </w:rPr>
        <w:t xml:space="preserve"> 11:9, 10, 16).  </w:t>
      </w:r>
    </w:p>
    <w:p w:rsidR="00B26216" w:rsidRDefault="00B26216" w:rsidP="00F765E2">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Ethical C</w:t>
      </w:r>
      <w:r w:rsidR="00BC7B66">
        <w:rPr>
          <w:rFonts w:ascii="Times New Roman" w:hAnsi="Times New Roman" w:cs="Times New Roman"/>
          <w:bCs/>
          <w:sz w:val="24"/>
          <w:szCs w:val="24"/>
        </w:rPr>
        <w:t>hristian living requires that believers stay fixed in their</w:t>
      </w:r>
      <w:r>
        <w:rPr>
          <w:rFonts w:ascii="Times New Roman" w:hAnsi="Times New Roman" w:cs="Times New Roman"/>
          <w:bCs/>
          <w:sz w:val="24"/>
          <w:szCs w:val="24"/>
        </w:rPr>
        <w:t xml:space="preserve"> previous commitment to Christ.  The old ways of life outside of Christ, though strong in their pull, must be left as the camp to whi</w:t>
      </w:r>
      <w:r w:rsidR="00A32167">
        <w:rPr>
          <w:rFonts w:ascii="Times New Roman" w:hAnsi="Times New Roman" w:cs="Times New Roman"/>
          <w:bCs/>
          <w:sz w:val="24"/>
          <w:szCs w:val="24"/>
        </w:rPr>
        <w:t>ch these early Hebrew saints</w:t>
      </w:r>
      <w:r w:rsidR="001E76FE">
        <w:rPr>
          <w:rFonts w:ascii="Times New Roman" w:hAnsi="Times New Roman" w:cs="Times New Roman"/>
          <w:bCs/>
          <w:sz w:val="24"/>
          <w:szCs w:val="24"/>
        </w:rPr>
        <w:t xml:space="preserve"> once belonged.  The great</w:t>
      </w:r>
      <w:r>
        <w:rPr>
          <w:rFonts w:ascii="Times New Roman" w:hAnsi="Times New Roman" w:cs="Times New Roman"/>
          <w:bCs/>
          <w:sz w:val="24"/>
          <w:szCs w:val="24"/>
        </w:rPr>
        <w:t xml:space="preserve"> pull of culture, pomp and splendor of cities, and even superseded religion will not last forever.  Only those who follow Jesus in leaving these behind will find the lasting things which never pass, which will bring the mind to eternal equilibrium in its never ending joys.</w:t>
      </w:r>
    </w:p>
    <w:p w:rsidR="00922347" w:rsidRDefault="00922347" w:rsidP="00922347">
      <w:pPr>
        <w:spacing w:after="0" w:line="240" w:lineRule="auto"/>
        <w:rPr>
          <w:rFonts w:ascii="Times New Roman" w:hAnsi="Times New Roman" w:cs="Times New Roman"/>
          <w:bCs/>
          <w:sz w:val="24"/>
          <w:szCs w:val="24"/>
        </w:rPr>
      </w:pPr>
    </w:p>
    <w:p w:rsidR="00AD2A5D" w:rsidRDefault="00AD2A5D" w:rsidP="002E17B7">
      <w:pPr>
        <w:spacing w:after="0" w:line="240" w:lineRule="auto"/>
        <w:jc w:val="center"/>
        <w:rPr>
          <w:rFonts w:ascii="Times New Roman" w:hAnsi="Times New Roman" w:cs="Times New Roman"/>
          <w:bCs/>
          <w:sz w:val="24"/>
          <w:szCs w:val="24"/>
        </w:rPr>
      </w:pPr>
    </w:p>
    <w:p w:rsidR="00AD2A5D" w:rsidRDefault="00AD2A5D" w:rsidP="002E17B7">
      <w:pPr>
        <w:spacing w:after="0" w:line="240" w:lineRule="auto"/>
        <w:jc w:val="center"/>
        <w:rPr>
          <w:rFonts w:ascii="Times New Roman" w:hAnsi="Times New Roman" w:cs="Times New Roman"/>
          <w:bCs/>
          <w:sz w:val="24"/>
          <w:szCs w:val="24"/>
        </w:rPr>
      </w:pPr>
    </w:p>
    <w:p w:rsidR="00AD2A5D" w:rsidRDefault="00AD2A5D" w:rsidP="002E17B7">
      <w:pPr>
        <w:spacing w:after="0" w:line="240" w:lineRule="auto"/>
        <w:jc w:val="center"/>
        <w:rPr>
          <w:rFonts w:ascii="Times New Roman" w:hAnsi="Times New Roman" w:cs="Times New Roman"/>
          <w:bCs/>
          <w:sz w:val="24"/>
          <w:szCs w:val="24"/>
        </w:rPr>
      </w:pPr>
    </w:p>
    <w:p w:rsidR="001E76FE" w:rsidRDefault="001E76FE" w:rsidP="002E17B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The Ethic of Obedience to the Leaders of the Faith Community</w:t>
      </w:r>
    </w:p>
    <w:p w:rsidR="00922347" w:rsidRDefault="00922347" w:rsidP="00922347">
      <w:pPr>
        <w:spacing w:after="0" w:line="240" w:lineRule="auto"/>
        <w:rPr>
          <w:rFonts w:ascii="Times New Roman" w:hAnsi="Times New Roman" w:cs="Times New Roman"/>
          <w:bCs/>
          <w:sz w:val="24"/>
          <w:szCs w:val="24"/>
        </w:rPr>
      </w:pPr>
    </w:p>
    <w:p w:rsidR="001E76FE" w:rsidRDefault="001E76FE" w:rsidP="00F765E2">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Obedience to another is often a problem, even when it comes to obeying Jesus. But when it comes to submitting oneself to another human being with faults and sins, the problem can be very</w:t>
      </w:r>
      <w:r w:rsidR="00295D54">
        <w:rPr>
          <w:rFonts w:ascii="Times New Roman" w:hAnsi="Times New Roman" w:cs="Times New Roman"/>
          <w:bCs/>
          <w:sz w:val="24"/>
          <w:szCs w:val="24"/>
        </w:rPr>
        <w:t xml:space="preserve"> difficult. And, yet, the community of believers which is the</w:t>
      </w:r>
      <w:r w:rsidR="00A81B58">
        <w:rPr>
          <w:rFonts w:ascii="Times New Roman" w:hAnsi="Times New Roman" w:cs="Times New Roman"/>
          <w:bCs/>
          <w:sz w:val="24"/>
          <w:szCs w:val="24"/>
        </w:rPr>
        <w:t xml:space="preserve"> source of great strength, as </w:t>
      </w:r>
      <w:r w:rsidR="00295D54">
        <w:rPr>
          <w:rFonts w:ascii="Times New Roman" w:hAnsi="Times New Roman" w:cs="Times New Roman"/>
          <w:bCs/>
          <w:sz w:val="24"/>
          <w:szCs w:val="24"/>
        </w:rPr>
        <w:t>noted earlier, must have guidance. At Jerusalem in the early days of the church, that guidance was provided by the Apostles (Acts 2:42)</w:t>
      </w:r>
      <w:r w:rsidR="002D67EE">
        <w:rPr>
          <w:rFonts w:ascii="Times New Roman" w:hAnsi="Times New Roman" w:cs="Times New Roman"/>
          <w:bCs/>
          <w:sz w:val="24"/>
          <w:szCs w:val="24"/>
        </w:rPr>
        <w:t>.  Later, o</w:t>
      </w:r>
      <w:r w:rsidR="00295D54">
        <w:rPr>
          <w:rFonts w:ascii="Times New Roman" w:hAnsi="Times New Roman" w:cs="Times New Roman"/>
          <w:bCs/>
          <w:sz w:val="24"/>
          <w:szCs w:val="24"/>
        </w:rPr>
        <w:t>ne sees James the brother of the Lord then ascending to a ver</w:t>
      </w:r>
      <w:r w:rsidR="002D67EE">
        <w:rPr>
          <w:rFonts w:ascii="Times New Roman" w:hAnsi="Times New Roman" w:cs="Times New Roman"/>
          <w:bCs/>
          <w:sz w:val="24"/>
          <w:szCs w:val="24"/>
        </w:rPr>
        <w:t>y high place of prominence</w:t>
      </w:r>
      <w:r w:rsidR="00295D54">
        <w:rPr>
          <w:rFonts w:ascii="Times New Roman" w:hAnsi="Times New Roman" w:cs="Times New Roman"/>
          <w:bCs/>
          <w:sz w:val="24"/>
          <w:szCs w:val="24"/>
        </w:rPr>
        <w:t xml:space="preserve"> (Acts 15:13ff).  In the Hebrews letter the admonition is given, “</w:t>
      </w:r>
      <w:r w:rsidR="00295D54" w:rsidRPr="00295D54">
        <w:rPr>
          <w:rFonts w:ascii="Times New Roman" w:hAnsi="Times New Roman" w:cs="Times New Roman"/>
          <w:bCs/>
          <w:sz w:val="24"/>
          <w:szCs w:val="24"/>
        </w:rPr>
        <w:t>Obey your leaders, and submit to them; for they keep watch over your souls, as those who will give an account. Let them do this with joy and not with grief, for thi</w:t>
      </w:r>
      <w:r w:rsidR="00295D54">
        <w:rPr>
          <w:rFonts w:ascii="Times New Roman" w:hAnsi="Times New Roman" w:cs="Times New Roman"/>
          <w:bCs/>
          <w:sz w:val="24"/>
          <w:szCs w:val="24"/>
        </w:rPr>
        <w:t>s would be unprofitable for you”</w:t>
      </w:r>
      <w:r w:rsidR="00295D54" w:rsidRPr="00295D54">
        <w:rPr>
          <w:rFonts w:ascii="Times New Roman" w:hAnsi="Times New Roman" w:cs="Times New Roman"/>
          <w:bCs/>
          <w:sz w:val="24"/>
          <w:szCs w:val="24"/>
        </w:rPr>
        <w:t xml:space="preserve"> (Heb</w:t>
      </w:r>
      <w:r w:rsidR="002D67EE">
        <w:rPr>
          <w:rFonts w:ascii="Times New Roman" w:hAnsi="Times New Roman" w:cs="Times New Roman"/>
          <w:bCs/>
          <w:sz w:val="24"/>
          <w:szCs w:val="24"/>
        </w:rPr>
        <w:t>.</w:t>
      </w:r>
      <w:r w:rsidR="00295D54" w:rsidRPr="00295D54">
        <w:rPr>
          <w:rFonts w:ascii="Times New Roman" w:hAnsi="Times New Roman" w:cs="Times New Roman"/>
          <w:bCs/>
          <w:sz w:val="24"/>
          <w:szCs w:val="24"/>
        </w:rPr>
        <w:t xml:space="preserve"> 13:17 NAS)</w:t>
      </w:r>
      <w:r w:rsidR="00295D54">
        <w:rPr>
          <w:rFonts w:ascii="Times New Roman" w:hAnsi="Times New Roman" w:cs="Times New Roman"/>
          <w:bCs/>
          <w:sz w:val="24"/>
          <w:szCs w:val="24"/>
        </w:rPr>
        <w:t xml:space="preserve">.  </w:t>
      </w:r>
    </w:p>
    <w:p w:rsidR="00295D54" w:rsidRDefault="00295D54" w:rsidP="00F765E2">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Ethical Christian conduct requires that there</w:t>
      </w:r>
      <w:r w:rsidR="002D67EE">
        <w:rPr>
          <w:rFonts w:ascii="Times New Roman" w:hAnsi="Times New Roman" w:cs="Times New Roman"/>
          <w:bCs/>
          <w:sz w:val="24"/>
          <w:szCs w:val="24"/>
        </w:rPr>
        <w:t xml:space="preserve"> is</w:t>
      </w:r>
      <w:r>
        <w:rPr>
          <w:rFonts w:ascii="Times New Roman" w:hAnsi="Times New Roman" w:cs="Times New Roman"/>
          <w:bCs/>
          <w:sz w:val="24"/>
          <w:szCs w:val="24"/>
        </w:rPr>
        <w:t xml:space="preserve"> both a willingness, and subsequent action, to follow leadership.  </w:t>
      </w:r>
      <w:r w:rsidR="004E4FAB">
        <w:rPr>
          <w:rFonts w:ascii="Times New Roman" w:hAnsi="Times New Roman" w:cs="Times New Roman"/>
          <w:bCs/>
          <w:sz w:val="24"/>
          <w:szCs w:val="24"/>
        </w:rPr>
        <w:t>Jesus, himself, submitted to his Father, even to the point of obed</w:t>
      </w:r>
      <w:r w:rsidR="00E70976">
        <w:rPr>
          <w:rFonts w:ascii="Times New Roman" w:hAnsi="Times New Roman" w:cs="Times New Roman"/>
          <w:bCs/>
          <w:sz w:val="24"/>
          <w:szCs w:val="24"/>
        </w:rPr>
        <w:t>ience to death,</w:t>
      </w:r>
      <w:r w:rsidR="00A32167">
        <w:rPr>
          <w:rFonts w:ascii="Times New Roman" w:hAnsi="Times New Roman" w:cs="Times New Roman"/>
          <w:bCs/>
          <w:sz w:val="24"/>
          <w:szCs w:val="24"/>
        </w:rPr>
        <w:t xml:space="preserve"> leaving us an example to follow</w:t>
      </w:r>
      <w:r w:rsidR="00E70976">
        <w:rPr>
          <w:rFonts w:ascii="Times New Roman" w:hAnsi="Times New Roman" w:cs="Times New Roman"/>
          <w:bCs/>
          <w:sz w:val="24"/>
          <w:szCs w:val="24"/>
        </w:rPr>
        <w:t xml:space="preserve">.  Such ethical conduct is absolutely essential </w:t>
      </w:r>
      <w:r>
        <w:rPr>
          <w:rFonts w:ascii="Times New Roman" w:hAnsi="Times New Roman" w:cs="Times New Roman"/>
          <w:bCs/>
          <w:sz w:val="24"/>
          <w:szCs w:val="24"/>
        </w:rPr>
        <w:t>in times of trial in the church community.  The leadership in this passage is commissioned with keeping watch over the souls in the faith community. Let us consider the words in this passage which a</w:t>
      </w:r>
      <w:r w:rsidR="002D67EE">
        <w:rPr>
          <w:rFonts w:ascii="Times New Roman" w:hAnsi="Times New Roman" w:cs="Times New Roman"/>
          <w:bCs/>
          <w:sz w:val="24"/>
          <w:szCs w:val="24"/>
        </w:rPr>
        <w:t>re ethical requirements of the readers’</w:t>
      </w:r>
      <w:r>
        <w:rPr>
          <w:rFonts w:ascii="Times New Roman" w:hAnsi="Times New Roman" w:cs="Times New Roman"/>
          <w:bCs/>
          <w:sz w:val="24"/>
          <w:szCs w:val="24"/>
        </w:rPr>
        <w:t xml:space="preserve"> conduct.</w:t>
      </w:r>
    </w:p>
    <w:p w:rsidR="00FC3EBF" w:rsidRDefault="00295D54" w:rsidP="00F765E2">
      <w:pPr>
        <w:spacing w:after="0" w:line="480" w:lineRule="auto"/>
        <w:rPr>
          <w:rFonts w:ascii="Times New Roman" w:hAnsi="Times New Roman" w:cs="Times New Roman"/>
          <w:sz w:val="24"/>
          <w:szCs w:val="24"/>
        </w:rPr>
      </w:pPr>
      <w:r>
        <w:rPr>
          <w:rFonts w:ascii="Times New Roman" w:hAnsi="Times New Roman" w:cs="Times New Roman"/>
          <w:bCs/>
          <w:sz w:val="24"/>
          <w:szCs w:val="24"/>
        </w:rPr>
        <w:tab/>
        <w:t>There are two words which speak of commands enjoined upon Christians.  The first i</w:t>
      </w:r>
      <w:r w:rsidR="00B80C22">
        <w:rPr>
          <w:rFonts w:ascii="Times New Roman" w:hAnsi="Times New Roman" w:cs="Times New Roman"/>
          <w:bCs/>
          <w:sz w:val="24"/>
          <w:szCs w:val="24"/>
        </w:rPr>
        <w:t xml:space="preserve">s the word is </w:t>
      </w:r>
      <w:r w:rsidR="00B80C22" w:rsidRPr="00B80C22">
        <w:rPr>
          <w:rFonts w:ascii="Times New Roman" w:hAnsi="Times New Roman" w:cs="Times New Roman"/>
          <w:bCs/>
          <w:sz w:val="24"/>
          <w:szCs w:val="24"/>
          <w:lang w:val="el-GR"/>
        </w:rPr>
        <w:t>πείθω</w:t>
      </w:r>
      <w:r w:rsidR="00B80C22" w:rsidRPr="00B80C22">
        <w:rPr>
          <w:rFonts w:ascii="Times New Roman" w:hAnsi="Times New Roman" w:cs="Times New Roman"/>
          <w:bCs/>
          <w:sz w:val="24"/>
          <w:szCs w:val="24"/>
        </w:rPr>
        <w:t>, which me</w:t>
      </w:r>
      <w:r w:rsidR="00B80C22">
        <w:rPr>
          <w:rFonts w:ascii="Times New Roman" w:hAnsi="Times New Roman" w:cs="Times New Roman"/>
          <w:bCs/>
          <w:sz w:val="24"/>
          <w:szCs w:val="24"/>
        </w:rPr>
        <w:t>ans to “persuade, or convince.”</w:t>
      </w:r>
      <w:r w:rsidR="00B80C22" w:rsidRPr="00A32167">
        <w:rPr>
          <w:rStyle w:val="FootnoteReference"/>
        </w:rPr>
        <w:footnoteReference w:id="22"/>
      </w:r>
      <w:r w:rsidR="00B80C22">
        <w:rPr>
          <w:rFonts w:ascii="Times New Roman" w:hAnsi="Times New Roman" w:cs="Times New Roman"/>
          <w:bCs/>
          <w:sz w:val="24"/>
          <w:szCs w:val="24"/>
        </w:rPr>
        <w:t xml:space="preserve">  The second word is </w:t>
      </w:r>
      <w:r w:rsidR="00B80C22" w:rsidRPr="00B80C22">
        <w:rPr>
          <w:rFonts w:ascii="Times New Roman" w:hAnsi="Times New Roman" w:cs="Times New Roman"/>
          <w:bCs/>
          <w:sz w:val="24"/>
          <w:szCs w:val="24"/>
          <w:lang w:val="el-GR"/>
        </w:rPr>
        <w:t>ὑπείκω</w:t>
      </w:r>
      <w:r w:rsidR="00B80C22" w:rsidRPr="00B80C22">
        <w:rPr>
          <w:rFonts w:ascii="Times New Roman" w:hAnsi="Times New Roman" w:cs="Times New Roman"/>
          <w:bCs/>
          <w:sz w:val="24"/>
          <w:szCs w:val="24"/>
        </w:rPr>
        <w:t>, mean</w:t>
      </w:r>
      <w:r w:rsidR="00B80C22">
        <w:rPr>
          <w:rFonts w:ascii="Times New Roman" w:hAnsi="Times New Roman" w:cs="Times New Roman"/>
          <w:bCs/>
          <w:sz w:val="24"/>
          <w:szCs w:val="24"/>
        </w:rPr>
        <w:t>ing to “yield, give way…give way to authority.”</w:t>
      </w:r>
      <w:r w:rsidR="00B80C22" w:rsidRPr="00A32167">
        <w:rPr>
          <w:rStyle w:val="FootnoteReference"/>
        </w:rPr>
        <w:footnoteReference w:id="23"/>
      </w:r>
      <w:r w:rsidR="00B80C22">
        <w:rPr>
          <w:rFonts w:ascii="Times New Roman" w:hAnsi="Times New Roman" w:cs="Times New Roman"/>
          <w:bCs/>
          <w:sz w:val="24"/>
          <w:szCs w:val="24"/>
        </w:rPr>
        <w:t xml:space="preserve">  </w:t>
      </w:r>
      <w:r w:rsidR="00FC3EBF">
        <w:rPr>
          <w:rFonts w:ascii="Times New Roman" w:hAnsi="Times New Roman" w:cs="Times New Roman"/>
          <w:bCs/>
          <w:sz w:val="24"/>
          <w:szCs w:val="24"/>
        </w:rPr>
        <w:t>David Allen notes with regard to this latter word, “</w:t>
      </w:r>
      <w:r w:rsidR="00FC3EBF" w:rsidRPr="00FC3EBF">
        <w:rPr>
          <w:rFonts w:ascii="Times New Roman" w:hAnsi="Times New Roman" w:cs="Times New Roman"/>
          <w:sz w:val="24"/>
          <w:szCs w:val="24"/>
        </w:rPr>
        <w:t xml:space="preserve">It is a stronger and more specific word than the preceding </w:t>
      </w:r>
      <w:r w:rsidR="00FC3EBF">
        <w:rPr>
          <w:rFonts w:ascii="Times New Roman" w:hAnsi="Times New Roman" w:cs="Times New Roman"/>
          <w:sz w:val="24"/>
          <w:szCs w:val="24"/>
        </w:rPr>
        <w:t>‘</w:t>
      </w:r>
      <w:r w:rsidR="00FC3EBF" w:rsidRPr="00FC3EBF">
        <w:rPr>
          <w:rFonts w:ascii="Times New Roman" w:hAnsi="Times New Roman" w:cs="Times New Roman"/>
          <w:sz w:val="24"/>
          <w:szCs w:val="24"/>
        </w:rPr>
        <w:t>obey</w:t>
      </w:r>
      <w:r w:rsidR="00FC3EBF">
        <w:rPr>
          <w:rFonts w:ascii="Times New Roman" w:hAnsi="Times New Roman" w:cs="Times New Roman"/>
          <w:sz w:val="24"/>
          <w:szCs w:val="24"/>
        </w:rPr>
        <w:t>’</w:t>
      </w:r>
      <w:r w:rsidR="00FC3EBF" w:rsidRPr="00FC3EBF">
        <w:rPr>
          <w:rFonts w:ascii="Times New Roman" w:hAnsi="Times New Roman" w:cs="Times New Roman"/>
          <w:sz w:val="24"/>
          <w:szCs w:val="24"/>
        </w:rPr>
        <w:t xml:space="preserve"> and carries with it the </w:t>
      </w:r>
      <w:r w:rsidR="00FC3EBF" w:rsidRPr="00FC3EBF">
        <w:rPr>
          <w:rFonts w:ascii="Times New Roman" w:hAnsi="Times New Roman" w:cs="Times New Roman"/>
          <w:sz w:val="24"/>
          <w:szCs w:val="24"/>
        </w:rPr>
        <w:lastRenderedPageBreak/>
        <w:t>implication that one is to yield when the leader’s rule is at variance with the reader’s wishes.</w:t>
      </w:r>
      <w:r w:rsidR="00FC3EBF">
        <w:rPr>
          <w:rFonts w:ascii="Times New Roman" w:hAnsi="Times New Roman" w:cs="Times New Roman"/>
          <w:sz w:val="24"/>
          <w:szCs w:val="24"/>
        </w:rPr>
        <w:t>”</w:t>
      </w:r>
      <w:r w:rsidR="008F08CD" w:rsidRPr="00A32167">
        <w:rPr>
          <w:rStyle w:val="FootnoteReference"/>
        </w:rPr>
        <w:footnoteReference w:id="24"/>
      </w:r>
      <w:r w:rsidR="008F08CD">
        <w:rPr>
          <w:rFonts w:ascii="Times New Roman" w:hAnsi="Times New Roman" w:cs="Times New Roman"/>
          <w:sz w:val="24"/>
          <w:szCs w:val="24"/>
        </w:rPr>
        <w:t xml:space="preserve">  </w:t>
      </w:r>
      <w:proofErr w:type="spellStart"/>
      <w:r w:rsidR="008F08CD">
        <w:rPr>
          <w:rFonts w:ascii="Times New Roman" w:hAnsi="Times New Roman" w:cs="Times New Roman"/>
          <w:sz w:val="24"/>
          <w:szCs w:val="24"/>
        </w:rPr>
        <w:t>Lenski</w:t>
      </w:r>
      <w:proofErr w:type="spellEnd"/>
      <w:r w:rsidR="008F08CD">
        <w:rPr>
          <w:rFonts w:ascii="Times New Roman" w:hAnsi="Times New Roman" w:cs="Times New Roman"/>
          <w:sz w:val="24"/>
          <w:szCs w:val="24"/>
        </w:rPr>
        <w:t xml:space="preserve"> points out, “</w:t>
      </w:r>
      <w:r w:rsidR="008F08CD" w:rsidRPr="008F08CD">
        <w:rPr>
          <w:rFonts w:ascii="Times New Roman" w:hAnsi="Times New Roman" w:cs="Times New Roman"/>
          <w:sz w:val="24"/>
          <w:szCs w:val="24"/>
        </w:rPr>
        <w:t>One obeys when one agrees with what he is told to do, is persuaded of its correctness and profitableness; one yields, gives up, when he has a contrary opinion.</w:t>
      </w:r>
      <w:r w:rsidR="008F08CD">
        <w:rPr>
          <w:rFonts w:ascii="Times New Roman" w:hAnsi="Times New Roman" w:cs="Times New Roman"/>
          <w:sz w:val="24"/>
          <w:szCs w:val="24"/>
          <w:vertAlign w:val="superscript"/>
        </w:rPr>
        <w:t>”</w:t>
      </w:r>
      <w:r w:rsidR="008F08CD" w:rsidRPr="00A32167">
        <w:rPr>
          <w:rStyle w:val="FootnoteReference"/>
        </w:rPr>
        <w:footnoteReference w:id="25"/>
      </w:r>
      <w:r w:rsidR="008F08CD">
        <w:rPr>
          <w:rFonts w:ascii="Times New Roman" w:hAnsi="Times New Roman" w:cs="Times New Roman"/>
          <w:sz w:val="24"/>
          <w:szCs w:val="24"/>
          <w:vertAlign w:val="superscript"/>
        </w:rPr>
        <w:t xml:space="preserve"> </w:t>
      </w:r>
      <w:r w:rsidR="00E70976">
        <w:rPr>
          <w:rFonts w:ascii="Times New Roman" w:hAnsi="Times New Roman" w:cs="Times New Roman"/>
          <w:sz w:val="24"/>
          <w:szCs w:val="24"/>
        </w:rPr>
        <w:t>This type of yielding is astoundingly exemplified by Jesus at Gethsemane, when in the face of death itself, Jesus says to God, his Father, “</w:t>
      </w:r>
      <w:r w:rsidR="00E70976" w:rsidRPr="00E70976">
        <w:rPr>
          <w:rFonts w:ascii="Times New Roman" w:hAnsi="Times New Roman" w:cs="Times New Roman"/>
          <w:sz w:val="24"/>
          <w:szCs w:val="24"/>
        </w:rPr>
        <w:t xml:space="preserve">My Father, if it is possible, let this cup pass from </w:t>
      </w:r>
      <w:proofErr w:type="gramStart"/>
      <w:r w:rsidR="00E70976" w:rsidRPr="00E70976">
        <w:rPr>
          <w:rFonts w:ascii="Times New Roman" w:hAnsi="Times New Roman" w:cs="Times New Roman"/>
          <w:sz w:val="24"/>
          <w:szCs w:val="24"/>
        </w:rPr>
        <w:t>Me</w:t>
      </w:r>
      <w:proofErr w:type="gramEnd"/>
      <w:r w:rsidR="00E70976" w:rsidRPr="00E70976">
        <w:rPr>
          <w:rFonts w:ascii="Times New Roman" w:hAnsi="Times New Roman" w:cs="Times New Roman"/>
          <w:sz w:val="24"/>
          <w:szCs w:val="24"/>
        </w:rPr>
        <w:t>; yet n</w:t>
      </w:r>
      <w:r w:rsidR="00E70976">
        <w:rPr>
          <w:rFonts w:ascii="Times New Roman" w:hAnsi="Times New Roman" w:cs="Times New Roman"/>
          <w:sz w:val="24"/>
          <w:szCs w:val="24"/>
        </w:rPr>
        <w:t>ot as I will, but as Thou wilt”</w:t>
      </w:r>
      <w:r w:rsidR="00E70976" w:rsidRPr="00E70976">
        <w:rPr>
          <w:rFonts w:ascii="Times New Roman" w:hAnsi="Times New Roman" w:cs="Times New Roman"/>
          <w:sz w:val="24"/>
          <w:szCs w:val="24"/>
        </w:rPr>
        <w:t xml:space="preserve"> (Mat</w:t>
      </w:r>
      <w:r w:rsidR="00A32167">
        <w:rPr>
          <w:rFonts w:ascii="Times New Roman" w:hAnsi="Times New Roman" w:cs="Times New Roman"/>
          <w:sz w:val="24"/>
          <w:szCs w:val="24"/>
        </w:rPr>
        <w:t>.</w:t>
      </w:r>
      <w:r w:rsidR="00E70976" w:rsidRPr="00E70976">
        <w:rPr>
          <w:rFonts w:ascii="Times New Roman" w:hAnsi="Times New Roman" w:cs="Times New Roman"/>
          <w:sz w:val="24"/>
          <w:szCs w:val="24"/>
        </w:rPr>
        <w:t xml:space="preserve"> 26:39 NAS)</w:t>
      </w:r>
      <w:r w:rsidR="00E70976">
        <w:rPr>
          <w:rFonts w:ascii="Times New Roman" w:hAnsi="Times New Roman" w:cs="Times New Roman"/>
          <w:sz w:val="24"/>
          <w:szCs w:val="24"/>
        </w:rPr>
        <w:t>. The</w:t>
      </w:r>
      <w:r w:rsidR="008F08CD">
        <w:rPr>
          <w:rFonts w:ascii="Times New Roman" w:hAnsi="Times New Roman" w:cs="Times New Roman"/>
          <w:sz w:val="24"/>
          <w:szCs w:val="24"/>
        </w:rPr>
        <w:t xml:space="preserve"> leadership under consideration here is already seen by the Hebrews author to be in accordance with the will of Jesus.</w:t>
      </w:r>
      <w:r w:rsidR="008F08CD" w:rsidRPr="00A32167">
        <w:rPr>
          <w:rStyle w:val="FootnoteReference"/>
        </w:rPr>
        <w:footnoteReference w:id="26"/>
      </w:r>
      <w:r w:rsidR="008F08CD">
        <w:rPr>
          <w:rFonts w:ascii="Times New Roman" w:hAnsi="Times New Roman" w:cs="Times New Roman"/>
          <w:sz w:val="24"/>
          <w:szCs w:val="24"/>
        </w:rPr>
        <w:t xml:space="preserve">  This is most probably because he was a part of the team which bro</w:t>
      </w:r>
      <w:r w:rsidR="00FF45EB">
        <w:rPr>
          <w:rFonts w:ascii="Times New Roman" w:hAnsi="Times New Roman" w:cs="Times New Roman"/>
          <w:sz w:val="24"/>
          <w:szCs w:val="24"/>
        </w:rPr>
        <w:t xml:space="preserve">ught the gospel to them (Heb. </w:t>
      </w:r>
      <w:r w:rsidR="005D6A58">
        <w:rPr>
          <w:rFonts w:ascii="Times New Roman" w:hAnsi="Times New Roman" w:cs="Times New Roman"/>
          <w:sz w:val="24"/>
          <w:szCs w:val="24"/>
        </w:rPr>
        <w:t xml:space="preserve">13:19, note </w:t>
      </w:r>
      <w:r w:rsidR="005D6A58" w:rsidRPr="002D67EE">
        <w:rPr>
          <w:rFonts w:ascii="Times New Roman" w:hAnsi="Times New Roman" w:cs="Times New Roman"/>
          <w:i/>
          <w:sz w:val="24"/>
          <w:szCs w:val="24"/>
        </w:rPr>
        <w:t>restored</w:t>
      </w:r>
      <w:r w:rsidR="005D6A58">
        <w:rPr>
          <w:rFonts w:ascii="Times New Roman" w:hAnsi="Times New Roman" w:cs="Times New Roman"/>
          <w:sz w:val="24"/>
          <w:szCs w:val="24"/>
        </w:rPr>
        <w:t>)</w:t>
      </w:r>
      <w:r w:rsidR="008F08CD">
        <w:rPr>
          <w:rFonts w:ascii="Times New Roman" w:hAnsi="Times New Roman" w:cs="Times New Roman"/>
          <w:sz w:val="24"/>
          <w:szCs w:val="24"/>
        </w:rPr>
        <w:t>,</w:t>
      </w:r>
      <w:r w:rsidR="005D6A58" w:rsidRPr="00A32167">
        <w:rPr>
          <w:rStyle w:val="FootnoteReference"/>
        </w:rPr>
        <w:footnoteReference w:id="27"/>
      </w:r>
      <w:r w:rsidR="00FF45EB">
        <w:rPr>
          <w:rFonts w:ascii="Times New Roman" w:hAnsi="Times New Roman" w:cs="Times New Roman"/>
          <w:sz w:val="24"/>
          <w:szCs w:val="24"/>
        </w:rPr>
        <w:t xml:space="preserve"> and should be imitated (Heb.</w:t>
      </w:r>
      <w:r w:rsidR="005D6A58">
        <w:rPr>
          <w:rFonts w:ascii="Times New Roman" w:hAnsi="Times New Roman" w:cs="Times New Roman"/>
          <w:sz w:val="24"/>
          <w:szCs w:val="24"/>
        </w:rPr>
        <w:t xml:space="preserve"> 13:7). </w:t>
      </w:r>
    </w:p>
    <w:p w:rsidR="00EF2226" w:rsidRDefault="005D6A58" w:rsidP="00F765E2">
      <w:pPr>
        <w:spacing w:after="0" w:line="480" w:lineRule="auto"/>
        <w:rPr>
          <w:rFonts w:ascii="Times New Roman" w:hAnsi="Times New Roman" w:cs="Times New Roman"/>
          <w:iCs/>
          <w:sz w:val="24"/>
          <w:szCs w:val="24"/>
          <w:lang w:bidi="he-IL"/>
        </w:rPr>
      </w:pPr>
      <w:r>
        <w:rPr>
          <w:rFonts w:ascii="Times New Roman" w:hAnsi="Times New Roman" w:cs="Times New Roman"/>
          <w:sz w:val="24"/>
          <w:szCs w:val="24"/>
        </w:rPr>
        <w:tab/>
        <w:t>In a time of great trial, it is of the utmost importance that each person have someone</w:t>
      </w:r>
      <w:r w:rsidR="004E4FAB">
        <w:rPr>
          <w:rFonts w:ascii="Times New Roman" w:hAnsi="Times New Roman" w:cs="Times New Roman"/>
          <w:sz w:val="24"/>
          <w:szCs w:val="24"/>
        </w:rPr>
        <w:t xml:space="preserve"> who watches out for their soul</w:t>
      </w:r>
      <w:r>
        <w:rPr>
          <w:rFonts w:ascii="Times New Roman" w:hAnsi="Times New Roman" w:cs="Times New Roman"/>
          <w:sz w:val="24"/>
          <w:szCs w:val="24"/>
        </w:rPr>
        <w:t xml:space="preserve"> in the faith community.  The word for </w:t>
      </w:r>
      <w:r w:rsidRPr="005D6A58">
        <w:rPr>
          <w:rFonts w:ascii="Times New Roman" w:hAnsi="Times New Roman" w:cs="Times New Roman"/>
          <w:i/>
          <w:sz w:val="24"/>
          <w:szCs w:val="24"/>
        </w:rPr>
        <w:t>watch over</w:t>
      </w:r>
      <w:r>
        <w:rPr>
          <w:rFonts w:ascii="Times New Roman" w:hAnsi="Times New Roman" w:cs="Times New Roman"/>
          <w:sz w:val="24"/>
          <w:szCs w:val="24"/>
        </w:rPr>
        <w:t xml:space="preserve"> is </w:t>
      </w:r>
      <w:r w:rsidRPr="005D6A58">
        <w:rPr>
          <w:rFonts w:ascii="Times New Roman" w:hAnsi="Times New Roman" w:cs="Times New Roman"/>
          <w:bCs/>
          <w:sz w:val="24"/>
          <w:szCs w:val="24"/>
          <w:lang w:val="el-GR"/>
        </w:rPr>
        <w:t>ἀγρυπνέω</w:t>
      </w:r>
      <w:r>
        <w:rPr>
          <w:rFonts w:ascii="Times New Roman" w:hAnsi="Times New Roman" w:cs="Times New Roman"/>
          <w:bCs/>
          <w:sz w:val="24"/>
          <w:szCs w:val="24"/>
        </w:rPr>
        <w:t xml:space="preserve">, which means </w:t>
      </w:r>
      <w:r w:rsidRPr="00EF2226">
        <w:rPr>
          <w:rFonts w:ascii="Times New Roman" w:hAnsi="Times New Roman" w:cs="Times New Roman"/>
          <w:bCs/>
          <w:sz w:val="24"/>
          <w:szCs w:val="24"/>
        </w:rPr>
        <w:t>“</w:t>
      </w:r>
      <w:r w:rsidRPr="00EF2226">
        <w:rPr>
          <w:rFonts w:ascii="Times New Roman" w:hAnsi="Times New Roman" w:cs="Times New Roman"/>
          <w:iCs/>
          <w:sz w:val="24"/>
          <w:szCs w:val="24"/>
          <w:lang w:bidi="he-IL"/>
        </w:rPr>
        <w:t>keep watch over, care for</w:t>
      </w:r>
      <w:r w:rsidR="00EF2226" w:rsidRPr="00EF2226">
        <w:rPr>
          <w:rFonts w:ascii="Times New Roman" w:hAnsi="Times New Roman" w:cs="Times New Roman"/>
          <w:iCs/>
          <w:sz w:val="24"/>
          <w:szCs w:val="24"/>
          <w:lang w:bidi="he-IL"/>
        </w:rPr>
        <w:t>.</w:t>
      </w:r>
      <w:r w:rsidRPr="00EF2226">
        <w:rPr>
          <w:rFonts w:ascii="Times New Roman" w:hAnsi="Times New Roman" w:cs="Times New Roman"/>
          <w:iCs/>
          <w:sz w:val="24"/>
          <w:szCs w:val="24"/>
          <w:lang w:bidi="he-IL"/>
        </w:rPr>
        <w:t>”</w:t>
      </w:r>
      <w:r w:rsidR="00EF2226" w:rsidRPr="00A32167">
        <w:rPr>
          <w:rStyle w:val="FootnoteReference"/>
        </w:rPr>
        <w:footnoteReference w:id="28"/>
      </w:r>
      <w:r w:rsidR="00EF2226" w:rsidRPr="00EF2226">
        <w:rPr>
          <w:rFonts w:ascii="Times New Roman" w:hAnsi="Times New Roman" w:cs="Times New Roman"/>
          <w:iCs/>
          <w:sz w:val="24"/>
          <w:szCs w:val="24"/>
          <w:lang w:bidi="he-IL"/>
        </w:rPr>
        <w:t xml:space="preserve">  Thayer notes that this is “an image drawn from shepherds.”</w:t>
      </w:r>
      <w:r w:rsidR="00EF2226" w:rsidRPr="00A32167">
        <w:rPr>
          <w:rStyle w:val="FootnoteReference"/>
        </w:rPr>
        <w:footnoteReference w:id="29"/>
      </w:r>
      <w:r w:rsidR="00EF2226" w:rsidRPr="00EF2226">
        <w:rPr>
          <w:rFonts w:ascii="Times New Roman" w:hAnsi="Times New Roman" w:cs="Times New Roman"/>
          <w:iCs/>
          <w:sz w:val="24"/>
          <w:szCs w:val="24"/>
          <w:lang w:bidi="he-IL"/>
        </w:rPr>
        <w:t xml:space="preserve">  The pastoral care of the group known as elders in Act</w:t>
      </w:r>
      <w:r w:rsidR="00EF2226">
        <w:rPr>
          <w:rFonts w:ascii="Times New Roman" w:hAnsi="Times New Roman" w:cs="Times New Roman"/>
          <w:iCs/>
          <w:sz w:val="24"/>
          <w:szCs w:val="24"/>
          <w:lang w:bidi="he-IL"/>
        </w:rPr>
        <w:t xml:space="preserve">s 20:17, 28 matches the description of this group of leaders among the Hebrews audience. </w:t>
      </w:r>
      <w:r w:rsidR="0087696E">
        <w:rPr>
          <w:rFonts w:ascii="Times New Roman" w:hAnsi="Times New Roman" w:cs="Times New Roman"/>
          <w:iCs/>
          <w:sz w:val="24"/>
          <w:szCs w:val="24"/>
          <w:lang w:bidi="he-IL"/>
        </w:rPr>
        <w:t xml:space="preserve">Jamieson, </w:t>
      </w:r>
      <w:proofErr w:type="spellStart"/>
      <w:r w:rsidR="0087696E">
        <w:rPr>
          <w:rFonts w:ascii="Times New Roman" w:hAnsi="Times New Roman" w:cs="Times New Roman"/>
          <w:iCs/>
          <w:sz w:val="24"/>
          <w:szCs w:val="24"/>
          <w:lang w:bidi="he-IL"/>
        </w:rPr>
        <w:t>Fausset</w:t>
      </w:r>
      <w:proofErr w:type="spellEnd"/>
      <w:r w:rsidR="0087696E">
        <w:rPr>
          <w:rFonts w:ascii="Times New Roman" w:hAnsi="Times New Roman" w:cs="Times New Roman"/>
          <w:iCs/>
          <w:sz w:val="24"/>
          <w:szCs w:val="24"/>
          <w:lang w:bidi="he-IL"/>
        </w:rPr>
        <w:t xml:space="preserve"> and Brown note, “</w:t>
      </w:r>
      <w:r w:rsidR="0087696E" w:rsidRPr="0087696E">
        <w:rPr>
          <w:rFonts w:ascii="Times New Roman" w:hAnsi="Times New Roman" w:cs="Times New Roman"/>
          <w:iCs/>
          <w:sz w:val="24"/>
          <w:szCs w:val="24"/>
          <w:lang w:bidi="he-IL"/>
        </w:rPr>
        <w:t xml:space="preserve">Compare Paul’s address to the elders, Ac 20:28; 1 Co 4:1–5, where also he connects ministers’ responsibility with the account to be hereafter given (compare 1 </w:t>
      </w:r>
      <w:proofErr w:type="spellStart"/>
      <w:r w:rsidR="0087696E" w:rsidRPr="0087696E">
        <w:rPr>
          <w:rFonts w:ascii="Times New Roman" w:hAnsi="Times New Roman" w:cs="Times New Roman"/>
          <w:iCs/>
          <w:sz w:val="24"/>
          <w:szCs w:val="24"/>
          <w:lang w:bidi="he-IL"/>
        </w:rPr>
        <w:t>Pe</w:t>
      </w:r>
      <w:proofErr w:type="spellEnd"/>
      <w:r w:rsidR="0087696E" w:rsidRPr="0087696E">
        <w:rPr>
          <w:rFonts w:ascii="Times New Roman" w:hAnsi="Times New Roman" w:cs="Times New Roman"/>
          <w:iCs/>
          <w:sz w:val="24"/>
          <w:szCs w:val="24"/>
          <w:lang w:bidi="he-IL"/>
        </w:rPr>
        <w:t xml:space="preserve"> 5:4).</w:t>
      </w:r>
      <w:r w:rsidR="00B04A7E">
        <w:rPr>
          <w:rFonts w:ascii="Times New Roman" w:hAnsi="Times New Roman" w:cs="Times New Roman"/>
          <w:iCs/>
          <w:sz w:val="24"/>
          <w:szCs w:val="24"/>
          <w:lang w:bidi="he-IL"/>
        </w:rPr>
        <w:t>”</w:t>
      </w:r>
      <w:r w:rsidR="00B04A7E" w:rsidRPr="00A32167">
        <w:rPr>
          <w:rStyle w:val="FootnoteReference"/>
        </w:rPr>
        <w:footnoteReference w:id="30"/>
      </w:r>
      <w:r w:rsidR="0087696E">
        <w:rPr>
          <w:rFonts w:ascii="Times New Roman" w:hAnsi="Times New Roman" w:cs="Times New Roman"/>
          <w:iCs/>
          <w:sz w:val="24"/>
          <w:szCs w:val="24"/>
          <w:lang w:bidi="he-IL"/>
        </w:rPr>
        <w:t xml:space="preserve"> </w:t>
      </w:r>
      <w:r w:rsidR="00EF2226">
        <w:rPr>
          <w:rFonts w:ascii="Times New Roman" w:hAnsi="Times New Roman" w:cs="Times New Roman"/>
          <w:iCs/>
          <w:sz w:val="24"/>
          <w:szCs w:val="24"/>
          <w:lang w:bidi="he-IL"/>
        </w:rPr>
        <w:t xml:space="preserve"> Elderships</w:t>
      </w:r>
      <w:r w:rsidR="00B04A7E">
        <w:rPr>
          <w:rFonts w:ascii="Times New Roman" w:hAnsi="Times New Roman" w:cs="Times New Roman"/>
          <w:iCs/>
          <w:sz w:val="24"/>
          <w:szCs w:val="24"/>
          <w:lang w:bidi="he-IL"/>
        </w:rPr>
        <w:t xml:space="preserve"> </w:t>
      </w:r>
      <w:r w:rsidR="00B04A7E">
        <w:rPr>
          <w:rFonts w:ascii="Times New Roman" w:hAnsi="Times New Roman" w:cs="Times New Roman"/>
          <w:iCs/>
          <w:sz w:val="24"/>
          <w:szCs w:val="24"/>
          <w:lang w:bidi="he-IL"/>
        </w:rPr>
        <w:lastRenderedPageBreak/>
        <w:t>and ministers</w:t>
      </w:r>
      <w:r w:rsidR="00EF2226">
        <w:rPr>
          <w:rFonts w:ascii="Times New Roman" w:hAnsi="Times New Roman" w:cs="Times New Roman"/>
          <w:iCs/>
          <w:sz w:val="24"/>
          <w:szCs w:val="24"/>
          <w:lang w:bidi="he-IL"/>
        </w:rPr>
        <w:t xml:space="preserve"> should be heeded carefully in the community of the faith, and all the more in a time when trial and persecution can cause one to reconsider their original commitment to Christ.  One walks in ethical behavior when</w:t>
      </w:r>
      <w:r w:rsidR="00B04A7E">
        <w:rPr>
          <w:rFonts w:ascii="Times New Roman" w:hAnsi="Times New Roman" w:cs="Times New Roman"/>
          <w:iCs/>
          <w:sz w:val="24"/>
          <w:szCs w:val="24"/>
          <w:lang w:bidi="he-IL"/>
        </w:rPr>
        <w:t xml:space="preserve"> one follows the godly leadership</w:t>
      </w:r>
      <w:r w:rsidR="00EF2226">
        <w:rPr>
          <w:rFonts w:ascii="Times New Roman" w:hAnsi="Times New Roman" w:cs="Times New Roman"/>
          <w:iCs/>
          <w:sz w:val="24"/>
          <w:szCs w:val="24"/>
          <w:lang w:bidi="he-IL"/>
        </w:rPr>
        <w:t xml:space="preserve"> of a church.</w:t>
      </w:r>
    </w:p>
    <w:p w:rsidR="00AD2A5D" w:rsidRDefault="00AD2A5D" w:rsidP="00922347">
      <w:pPr>
        <w:spacing w:after="0" w:line="240" w:lineRule="auto"/>
        <w:rPr>
          <w:rFonts w:ascii="Times New Roman" w:hAnsi="Times New Roman" w:cs="Times New Roman"/>
          <w:iCs/>
          <w:sz w:val="24"/>
          <w:szCs w:val="24"/>
          <w:lang w:bidi="he-IL"/>
        </w:rPr>
      </w:pPr>
    </w:p>
    <w:p w:rsidR="00030231" w:rsidRDefault="00030231" w:rsidP="00AD2A5D">
      <w:pPr>
        <w:spacing w:after="0" w:line="240" w:lineRule="auto"/>
        <w:jc w:val="center"/>
        <w:rPr>
          <w:rFonts w:ascii="Times New Roman" w:hAnsi="Times New Roman" w:cs="Times New Roman"/>
          <w:iCs/>
          <w:sz w:val="24"/>
          <w:szCs w:val="24"/>
          <w:lang w:bidi="he-IL"/>
        </w:rPr>
      </w:pPr>
      <w:r>
        <w:rPr>
          <w:rFonts w:ascii="Times New Roman" w:hAnsi="Times New Roman" w:cs="Times New Roman"/>
          <w:iCs/>
          <w:sz w:val="24"/>
          <w:szCs w:val="24"/>
          <w:lang w:bidi="he-IL"/>
        </w:rPr>
        <w:t>Conclusion</w:t>
      </w:r>
    </w:p>
    <w:p w:rsidR="00922347" w:rsidRDefault="00922347" w:rsidP="00922347">
      <w:pPr>
        <w:spacing w:after="0" w:line="240" w:lineRule="auto"/>
        <w:rPr>
          <w:rFonts w:ascii="Times New Roman" w:hAnsi="Times New Roman" w:cs="Times New Roman"/>
          <w:iCs/>
          <w:sz w:val="24"/>
          <w:szCs w:val="24"/>
          <w:lang w:bidi="he-IL"/>
        </w:rPr>
      </w:pPr>
    </w:p>
    <w:p w:rsidR="00030231" w:rsidRDefault="00030231" w:rsidP="00F765E2">
      <w:pPr>
        <w:spacing w:after="0" w:line="480" w:lineRule="auto"/>
        <w:rPr>
          <w:rFonts w:ascii="Times New Roman" w:hAnsi="Times New Roman" w:cs="Times New Roman"/>
          <w:iCs/>
          <w:sz w:val="24"/>
          <w:szCs w:val="24"/>
          <w:lang w:bidi="he-IL"/>
        </w:rPr>
      </w:pPr>
      <w:r>
        <w:rPr>
          <w:rFonts w:ascii="Times New Roman" w:hAnsi="Times New Roman" w:cs="Times New Roman"/>
          <w:iCs/>
          <w:sz w:val="24"/>
          <w:szCs w:val="24"/>
          <w:lang w:bidi="he-IL"/>
        </w:rPr>
        <w:tab/>
        <w:t>While there are many ethical concepts giv</w:t>
      </w:r>
      <w:r w:rsidR="00BC7B66">
        <w:rPr>
          <w:rFonts w:ascii="Times New Roman" w:hAnsi="Times New Roman" w:cs="Times New Roman"/>
          <w:iCs/>
          <w:sz w:val="24"/>
          <w:szCs w:val="24"/>
          <w:lang w:bidi="he-IL"/>
        </w:rPr>
        <w:t>en throughout</w:t>
      </w:r>
      <w:r w:rsidR="00F138EF">
        <w:rPr>
          <w:rFonts w:ascii="Times New Roman" w:hAnsi="Times New Roman" w:cs="Times New Roman"/>
          <w:iCs/>
          <w:sz w:val="24"/>
          <w:szCs w:val="24"/>
          <w:lang w:bidi="he-IL"/>
        </w:rPr>
        <w:t xml:space="preserve"> the scriptures, this paper has</w:t>
      </w:r>
      <w:r>
        <w:rPr>
          <w:rFonts w:ascii="Times New Roman" w:hAnsi="Times New Roman" w:cs="Times New Roman"/>
          <w:iCs/>
          <w:sz w:val="24"/>
          <w:szCs w:val="24"/>
          <w:lang w:bidi="he-IL"/>
        </w:rPr>
        <w:t xml:space="preserve"> centered on ethics in the context of trial and persecution.  Some of the normal concepts associated with </w:t>
      </w:r>
      <w:r w:rsidR="00BC7B66">
        <w:rPr>
          <w:rFonts w:ascii="Times New Roman" w:hAnsi="Times New Roman" w:cs="Times New Roman"/>
          <w:iCs/>
          <w:sz w:val="24"/>
          <w:szCs w:val="24"/>
          <w:lang w:bidi="he-IL"/>
        </w:rPr>
        <w:t>moral ethics are included in this</w:t>
      </w:r>
      <w:r>
        <w:rPr>
          <w:rFonts w:ascii="Times New Roman" w:hAnsi="Times New Roman" w:cs="Times New Roman"/>
          <w:iCs/>
          <w:sz w:val="24"/>
          <w:szCs w:val="24"/>
          <w:lang w:bidi="he-IL"/>
        </w:rPr>
        <w:t xml:space="preserve"> study of the Hebrews letter, but other conduct was also enjoined upon the readers in the faith community. </w:t>
      </w:r>
      <w:r w:rsidR="007736F1">
        <w:rPr>
          <w:rFonts w:ascii="Times New Roman" w:hAnsi="Times New Roman" w:cs="Times New Roman"/>
          <w:iCs/>
          <w:sz w:val="24"/>
          <w:szCs w:val="24"/>
          <w:lang w:bidi="he-IL"/>
        </w:rPr>
        <w:t xml:space="preserve">Every concept of these ethics comes from a knowledge of the character of God, especially as taught and exemplified by Jesus.  </w:t>
      </w:r>
      <w:r>
        <w:rPr>
          <w:rFonts w:ascii="Times New Roman" w:hAnsi="Times New Roman" w:cs="Times New Roman"/>
          <w:iCs/>
          <w:sz w:val="24"/>
          <w:szCs w:val="24"/>
          <w:lang w:bidi="he-IL"/>
        </w:rPr>
        <w:t xml:space="preserve">An ethical walk must be one that seeks to draw near to God through prayer. Evangelistic </w:t>
      </w:r>
      <w:r w:rsidR="002D67EE">
        <w:rPr>
          <w:rFonts w:ascii="Times New Roman" w:hAnsi="Times New Roman" w:cs="Times New Roman"/>
          <w:iCs/>
          <w:sz w:val="24"/>
          <w:szCs w:val="24"/>
          <w:lang w:bidi="he-IL"/>
        </w:rPr>
        <w:t>efforts are likewise a never-</w:t>
      </w:r>
      <w:r>
        <w:rPr>
          <w:rFonts w:ascii="Times New Roman" w:hAnsi="Times New Roman" w:cs="Times New Roman"/>
          <w:iCs/>
          <w:sz w:val="24"/>
          <w:szCs w:val="24"/>
          <w:lang w:bidi="he-IL"/>
        </w:rPr>
        <w:t>ending part of the walk worthy of the call of the believer.  Love and good works must not fail even when the struggle is harsh.  Commitment to the assemblies and life of the faith community is enjoined as a means of encouraging other ethical concerns.   The Christian conduct must also never allow its integrity to fail, but remain faithful no matter the consequence. And finally, in the face of trial, the believer must ever remember to submit to those who watch for his</w:t>
      </w:r>
      <w:r w:rsidR="00FF45EB">
        <w:rPr>
          <w:rFonts w:ascii="Times New Roman" w:hAnsi="Times New Roman" w:cs="Times New Roman"/>
          <w:iCs/>
          <w:sz w:val="24"/>
          <w:szCs w:val="24"/>
          <w:lang w:bidi="he-IL"/>
        </w:rPr>
        <w:t>/her</w:t>
      </w:r>
      <w:r>
        <w:rPr>
          <w:rFonts w:ascii="Times New Roman" w:hAnsi="Times New Roman" w:cs="Times New Roman"/>
          <w:iCs/>
          <w:sz w:val="24"/>
          <w:szCs w:val="24"/>
          <w:lang w:bidi="he-IL"/>
        </w:rPr>
        <w:t xml:space="preserve"> soul, and be persuaded by the</w:t>
      </w:r>
      <w:r w:rsidR="003B3848">
        <w:rPr>
          <w:rFonts w:ascii="Times New Roman" w:hAnsi="Times New Roman" w:cs="Times New Roman"/>
          <w:iCs/>
          <w:sz w:val="24"/>
          <w:szCs w:val="24"/>
          <w:lang w:bidi="he-IL"/>
        </w:rPr>
        <w:t>ir leadership to follow on until</w:t>
      </w:r>
      <w:r w:rsidR="00293AE6">
        <w:rPr>
          <w:rFonts w:ascii="Times New Roman" w:hAnsi="Times New Roman" w:cs="Times New Roman"/>
          <w:iCs/>
          <w:sz w:val="24"/>
          <w:szCs w:val="24"/>
          <w:lang w:bidi="he-IL"/>
        </w:rPr>
        <w:t xml:space="preserve"> the end, even when one’s own personal opinion might point in another direction.</w:t>
      </w:r>
    </w:p>
    <w:p w:rsidR="00FE3847" w:rsidRPr="00EF2226" w:rsidRDefault="00FE3847" w:rsidP="00FC3EBF">
      <w:pPr>
        <w:spacing w:after="0"/>
        <w:rPr>
          <w:rFonts w:ascii="Times New Roman" w:hAnsi="Times New Roman" w:cs="Times New Roman"/>
          <w:iCs/>
          <w:sz w:val="24"/>
          <w:szCs w:val="24"/>
          <w:lang w:bidi="he-IL"/>
        </w:rPr>
      </w:pPr>
    </w:p>
    <w:p w:rsidR="00042E65" w:rsidRPr="00922347" w:rsidRDefault="00042E65" w:rsidP="00922347">
      <w:pPr>
        <w:jc w:val="center"/>
        <w:rPr>
          <w:rFonts w:ascii="Times New Roman" w:hAnsi="Times New Roman" w:cs="Times New Roman"/>
          <w:sz w:val="24"/>
          <w:szCs w:val="24"/>
        </w:rPr>
      </w:pPr>
      <w:r>
        <w:rPr>
          <w:rFonts w:ascii="Times New Roman" w:hAnsi="Times New Roman" w:cs="Times New Roman"/>
          <w:sz w:val="24"/>
          <w:szCs w:val="24"/>
        </w:rPr>
        <w:br w:type="page"/>
      </w:r>
      <w:r>
        <w:lastRenderedPageBreak/>
        <w:t>Works Cited</w:t>
      </w:r>
    </w:p>
    <w:p w:rsidR="00042E65" w:rsidRPr="00042E65" w:rsidRDefault="00042E65" w:rsidP="00042E65"/>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t xml:space="preserve">Allen, David L. </w:t>
      </w:r>
      <w:r w:rsidRPr="007350C6">
        <w:rPr>
          <w:rFonts w:ascii="Times New Roman" w:hAnsi="Times New Roman" w:cs="Times New Roman"/>
          <w:i/>
          <w:iCs/>
          <w:sz w:val="24"/>
        </w:rPr>
        <w:t>Hebrews</w:t>
      </w:r>
      <w:r w:rsidRPr="007350C6">
        <w:rPr>
          <w:rFonts w:ascii="Times New Roman" w:hAnsi="Times New Roman" w:cs="Times New Roman"/>
          <w:sz w:val="24"/>
        </w:rPr>
        <w:t>. The New American Commentary. Nashville, TN: B &amp; H Publishing Group, 2010.</w:t>
      </w:r>
    </w:p>
    <w:p w:rsidR="007350C6" w:rsidRDefault="007350C6" w:rsidP="007350C6">
      <w:pPr>
        <w:pStyle w:val="Bibliography"/>
        <w:rPr>
          <w:rFonts w:ascii="Times New Roman" w:hAnsi="Times New Roman" w:cs="Times New Roman"/>
          <w:sz w:val="24"/>
        </w:rPr>
      </w:pPr>
    </w:p>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t xml:space="preserve">deSilva, David A. </w:t>
      </w:r>
      <w:r w:rsidRPr="007350C6">
        <w:rPr>
          <w:rFonts w:ascii="Times New Roman" w:hAnsi="Times New Roman" w:cs="Times New Roman"/>
          <w:i/>
          <w:iCs/>
          <w:sz w:val="24"/>
        </w:rPr>
        <w:t>Perseverance in Gratitude: A Socio-Rhetorical Commentary on the Epistle “to the Hebrews.”</w:t>
      </w:r>
      <w:r w:rsidRPr="007350C6">
        <w:rPr>
          <w:rFonts w:ascii="Times New Roman" w:hAnsi="Times New Roman" w:cs="Times New Roman"/>
          <w:sz w:val="24"/>
        </w:rPr>
        <w:t xml:space="preserve"> Grand Rapids, MI: Wm. B. Eerdmans Publishing Co., 2000.</w:t>
      </w:r>
    </w:p>
    <w:p w:rsidR="007350C6" w:rsidRDefault="007350C6" w:rsidP="007350C6">
      <w:pPr>
        <w:pStyle w:val="Bibliography"/>
        <w:rPr>
          <w:rFonts w:ascii="Times New Roman" w:hAnsi="Times New Roman" w:cs="Times New Roman"/>
          <w:sz w:val="24"/>
        </w:rPr>
      </w:pPr>
    </w:p>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t xml:space="preserve">Fairchild, Mary. “Why Hebrews 11 Is the Bible’s ‘Faith Hall of Fame.’” </w:t>
      </w:r>
      <w:r w:rsidRPr="007350C6">
        <w:rPr>
          <w:rFonts w:ascii="Times New Roman" w:hAnsi="Times New Roman" w:cs="Times New Roman"/>
          <w:i/>
          <w:iCs/>
          <w:sz w:val="24"/>
        </w:rPr>
        <w:t>About.com Religion &amp; Spirituality</w:t>
      </w:r>
      <w:r w:rsidRPr="007350C6">
        <w:rPr>
          <w:rFonts w:ascii="Times New Roman" w:hAnsi="Times New Roman" w:cs="Times New Roman"/>
          <w:sz w:val="24"/>
        </w:rPr>
        <w:t>. Accessed September 10, 2015. http://christianity.about.com/od/biblefactsandlists/tp/Hebrews-11-Heroes-Of-Faith.htm.</w:t>
      </w:r>
    </w:p>
    <w:p w:rsidR="007350C6" w:rsidRDefault="007350C6" w:rsidP="007350C6">
      <w:pPr>
        <w:pStyle w:val="Bibliography"/>
        <w:rPr>
          <w:rFonts w:ascii="Times New Roman" w:hAnsi="Times New Roman" w:cs="Times New Roman"/>
          <w:sz w:val="24"/>
        </w:rPr>
      </w:pPr>
    </w:p>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t xml:space="preserve">Friberg, Timothy, Barbara Friberg, and Neva F. Miller. </w:t>
      </w:r>
      <w:r w:rsidRPr="007350C6">
        <w:rPr>
          <w:rFonts w:ascii="Times New Roman" w:hAnsi="Times New Roman" w:cs="Times New Roman"/>
          <w:i/>
          <w:iCs/>
          <w:sz w:val="24"/>
        </w:rPr>
        <w:t>Analytical Lexicon to the Greek New Testament</w:t>
      </w:r>
      <w:r w:rsidRPr="007350C6">
        <w:rPr>
          <w:rFonts w:ascii="Times New Roman" w:hAnsi="Times New Roman" w:cs="Times New Roman"/>
          <w:sz w:val="24"/>
        </w:rPr>
        <w:t>. Baker’s Greek New Testament Library. Grand Rapids: Baker, 2000. BibleWorks, v.8.</w:t>
      </w:r>
    </w:p>
    <w:p w:rsidR="007350C6" w:rsidRDefault="007350C6" w:rsidP="007350C6">
      <w:pPr>
        <w:pStyle w:val="Bibliography"/>
        <w:rPr>
          <w:rFonts w:ascii="Times New Roman" w:hAnsi="Times New Roman" w:cs="Times New Roman"/>
          <w:sz w:val="24"/>
        </w:rPr>
      </w:pPr>
    </w:p>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t xml:space="preserve">Gingrich, F. Wilbur. </w:t>
      </w:r>
      <w:r w:rsidRPr="007350C6">
        <w:rPr>
          <w:rFonts w:ascii="Times New Roman" w:hAnsi="Times New Roman" w:cs="Times New Roman"/>
          <w:i/>
          <w:iCs/>
          <w:sz w:val="24"/>
        </w:rPr>
        <w:t>Shorter Lexicon of the Greek New Testament</w:t>
      </w:r>
      <w:r w:rsidRPr="007350C6">
        <w:rPr>
          <w:rFonts w:ascii="Times New Roman" w:hAnsi="Times New Roman" w:cs="Times New Roman"/>
          <w:sz w:val="24"/>
        </w:rPr>
        <w:t>. Edited by Frederick W. Danker. 2nd ed. Chicago: University of Chicago Press, 1983. BibleWorks. v.8.</w:t>
      </w:r>
    </w:p>
    <w:p w:rsidR="007350C6" w:rsidRDefault="007350C6" w:rsidP="007350C6">
      <w:pPr>
        <w:pStyle w:val="Bibliography"/>
        <w:rPr>
          <w:rFonts w:ascii="Times New Roman" w:hAnsi="Times New Roman" w:cs="Times New Roman"/>
          <w:sz w:val="24"/>
        </w:rPr>
      </w:pPr>
    </w:p>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t xml:space="preserve">Jamieson, Robert, A. R. Fausset, and David Brown. </w:t>
      </w:r>
      <w:r w:rsidRPr="007350C6">
        <w:rPr>
          <w:rFonts w:ascii="Times New Roman" w:hAnsi="Times New Roman" w:cs="Times New Roman"/>
          <w:i/>
          <w:iCs/>
          <w:sz w:val="24"/>
        </w:rPr>
        <w:t>Commentary Critical and Explanatory on the Whole Bible</w:t>
      </w:r>
      <w:r w:rsidRPr="007350C6">
        <w:rPr>
          <w:rFonts w:ascii="Times New Roman" w:hAnsi="Times New Roman" w:cs="Times New Roman"/>
          <w:sz w:val="24"/>
        </w:rPr>
        <w:t>. Oak Harbor, WA: Logos Research Systems, Inc., 1997.</w:t>
      </w:r>
    </w:p>
    <w:p w:rsidR="007350C6" w:rsidRDefault="007350C6" w:rsidP="007350C6">
      <w:pPr>
        <w:pStyle w:val="Bibliography"/>
        <w:rPr>
          <w:rFonts w:ascii="Times New Roman" w:hAnsi="Times New Roman" w:cs="Times New Roman"/>
          <w:sz w:val="24"/>
        </w:rPr>
      </w:pPr>
    </w:p>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t xml:space="preserve">Lange, John Peter, Philip Schaff, Carl Bernhard Moll, and A. C. Kendrick. </w:t>
      </w:r>
      <w:r w:rsidRPr="007350C6">
        <w:rPr>
          <w:rFonts w:ascii="Times New Roman" w:hAnsi="Times New Roman" w:cs="Times New Roman"/>
          <w:i/>
          <w:iCs/>
          <w:sz w:val="24"/>
        </w:rPr>
        <w:t>A Commentary on the Holy Scriptures: Hebrews</w:t>
      </w:r>
      <w:r w:rsidRPr="007350C6">
        <w:rPr>
          <w:rFonts w:ascii="Times New Roman" w:hAnsi="Times New Roman" w:cs="Times New Roman"/>
          <w:sz w:val="24"/>
        </w:rPr>
        <w:t>. Bellingham, WA: Logos Bible Software, 2008.</w:t>
      </w:r>
    </w:p>
    <w:p w:rsidR="007350C6" w:rsidRDefault="007350C6" w:rsidP="007350C6">
      <w:pPr>
        <w:pStyle w:val="Bibliography"/>
        <w:rPr>
          <w:rFonts w:ascii="Times New Roman" w:hAnsi="Times New Roman" w:cs="Times New Roman"/>
          <w:sz w:val="24"/>
        </w:rPr>
      </w:pPr>
    </w:p>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t xml:space="preserve">Lenski, R. C. H. </w:t>
      </w:r>
      <w:r w:rsidRPr="007350C6">
        <w:rPr>
          <w:rFonts w:ascii="Times New Roman" w:hAnsi="Times New Roman" w:cs="Times New Roman"/>
          <w:i/>
          <w:iCs/>
          <w:sz w:val="24"/>
        </w:rPr>
        <w:t>The Interpretation of the Epistle to the Hebrews and of the Epistle of James</w:t>
      </w:r>
      <w:r w:rsidRPr="007350C6">
        <w:rPr>
          <w:rFonts w:ascii="Times New Roman" w:hAnsi="Times New Roman" w:cs="Times New Roman"/>
          <w:sz w:val="24"/>
        </w:rPr>
        <w:t>. Columbus, OH: Lutheran Book Concern, 1938.</w:t>
      </w:r>
    </w:p>
    <w:p w:rsidR="007350C6" w:rsidRDefault="007350C6" w:rsidP="007350C6">
      <w:pPr>
        <w:pStyle w:val="Bibliography"/>
        <w:rPr>
          <w:rFonts w:ascii="Times New Roman" w:hAnsi="Times New Roman" w:cs="Times New Roman"/>
          <w:sz w:val="24"/>
        </w:rPr>
      </w:pPr>
    </w:p>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t xml:space="preserve">Liddell, H.G. </w:t>
      </w:r>
      <w:r w:rsidRPr="007350C6">
        <w:rPr>
          <w:rFonts w:ascii="Times New Roman" w:hAnsi="Times New Roman" w:cs="Times New Roman"/>
          <w:i/>
          <w:iCs/>
          <w:sz w:val="24"/>
        </w:rPr>
        <w:t>A Lexicon: Abridged from Liddell and Scott’s Greek-English Lexicon</w:t>
      </w:r>
      <w:r w:rsidRPr="007350C6">
        <w:rPr>
          <w:rFonts w:ascii="Times New Roman" w:hAnsi="Times New Roman" w:cs="Times New Roman"/>
          <w:sz w:val="24"/>
        </w:rPr>
        <w:t>. Oak Harbor, WA: Logos Research Systems, Inc., 1996.</w:t>
      </w:r>
    </w:p>
    <w:p w:rsidR="007350C6" w:rsidRDefault="007350C6" w:rsidP="007350C6">
      <w:pPr>
        <w:pStyle w:val="Bibliography"/>
        <w:rPr>
          <w:rFonts w:ascii="Times New Roman" w:hAnsi="Times New Roman" w:cs="Times New Roman"/>
          <w:sz w:val="24"/>
        </w:rPr>
      </w:pPr>
    </w:p>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t xml:space="preserve">Louw, Johannes E., and Eugene A. Nida. </w:t>
      </w:r>
      <w:r w:rsidRPr="007350C6">
        <w:rPr>
          <w:rFonts w:ascii="Times New Roman" w:hAnsi="Times New Roman" w:cs="Times New Roman"/>
          <w:i/>
          <w:iCs/>
          <w:sz w:val="24"/>
        </w:rPr>
        <w:t>Greek-English Lexicon of the New Testament: Based on Semantic Domains</w:t>
      </w:r>
      <w:r w:rsidRPr="007350C6">
        <w:rPr>
          <w:rFonts w:ascii="Times New Roman" w:hAnsi="Times New Roman" w:cs="Times New Roman"/>
          <w:sz w:val="24"/>
        </w:rPr>
        <w:t>. 2nd ed. 2 vols. New York: United Bible Societies, 1989. BibleWorks, v.8.</w:t>
      </w:r>
    </w:p>
    <w:p w:rsidR="007350C6" w:rsidRDefault="007350C6" w:rsidP="007350C6">
      <w:pPr>
        <w:pStyle w:val="Bibliography"/>
        <w:rPr>
          <w:rFonts w:ascii="Times New Roman" w:hAnsi="Times New Roman" w:cs="Times New Roman"/>
          <w:sz w:val="24"/>
        </w:rPr>
      </w:pPr>
    </w:p>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t xml:space="preserve">Merriam-Webster, Inc Staff. </w:t>
      </w:r>
      <w:r w:rsidRPr="007350C6">
        <w:rPr>
          <w:rFonts w:ascii="Times New Roman" w:hAnsi="Times New Roman" w:cs="Times New Roman"/>
          <w:i/>
          <w:iCs/>
          <w:sz w:val="24"/>
        </w:rPr>
        <w:t>Webster’s Ninth New Collegiate Dictionary</w:t>
      </w:r>
      <w:r w:rsidRPr="007350C6">
        <w:rPr>
          <w:rFonts w:ascii="Times New Roman" w:hAnsi="Times New Roman" w:cs="Times New Roman"/>
          <w:sz w:val="24"/>
        </w:rPr>
        <w:t>. Springfield, Mass., U.S.A: Library of Congress Cataloging, 1991.</w:t>
      </w:r>
    </w:p>
    <w:p w:rsidR="007350C6" w:rsidRDefault="007350C6" w:rsidP="007350C6">
      <w:pPr>
        <w:pStyle w:val="Bibliography"/>
        <w:rPr>
          <w:rFonts w:ascii="Times New Roman" w:hAnsi="Times New Roman" w:cs="Times New Roman"/>
          <w:sz w:val="24"/>
        </w:rPr>
      </w:pPr>
    </w:p>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t xml:space="preserve">Moulton, J. H., and G. Milligan. </w:t>
      </w:r>
      <w:r w:rsidRPr="007350C6">
        <w:rPr>
          <w:rFonts w:ascii="Times New Roman" w:hAnsi="Times New Roman" w:cs="Times New Roman"/>
          <w:i/>
          <w:iCs/>
          <w:sz w:val="24"/>
        </w:rPr>
        <w:t>Vocabulary of the Greek Testament</w:t>
      </w:r>
      <w:r w:rsidRPr="007350C6">
        <w:rPr>
          <w:rFonts w:ascii="Times New Roman" w:hAnsi="Times New Roman" w:cs="Times New Roman"/>
          <w:sz w:val="24"/>
        </w:rPr>
        <w:t>. London: Hodder and Stoughton, 1930. BibleWorks, v.8.</w:t>
      </w:r>
    </w:p>
    <w:p w:rsidR="007350C6" w:rsidRDefault="007350C6" w:rsidP="007350C6">
      <w:pPr>
        <w:pStyle w:val="Bibliography"/>
        <w:rPr>
          <w:rFonts w:ascii="Times New Roman" w:hAnsi="Times New Roman" w:cs="Times New Roman"/>
          <w:sz w:val="24"/>
        </w:rPr>
      </w:pPr>
    </w:p>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t xml:space="preserve">Thayer, Joseph. </w:t>
      </w:r>
      <w:r w:rsidRPr="007350C6">
        <w:rPr>
          <w:rFonts w:ascii="Times New Roman" w:hAnsi="Times New Roman" w:cs="Times New Roman"/>
          <w:i/>
          <w:iCs/>
          <w:sz w:val="24"/>
        </w:rPr>
        <w:t>A Greek-English Lexicon of the New Testament</w:t>
      </w:r>
      <w:r w:rsidRPr="007350C6">
        <w:rPr>
          <w:rFonts w:ascii="Times New Roman" w:hAnsi="Times New Roman" w:cs="Times New Roman"/>
          <w:sz w:val="24"/>
        </w:rPr>
        <w:t>. n.p.: n.p., 1889. BibleWorks, v.8.</w:t>
      </w:r>
    </w:p>
    <w:p w:rsidR="007350C6" w:rsidRDefault="007350C6" w:rsidP="007350C6">
      <w:pPr>
        <w:pStyle w:val="Bibliography"/>
        <w:rPr>
          <w:rFonts w:ascii="Times New Roman" w:hAnsi="Times New Roman" w:cs="Times New Roman"/>
          <w:sz w:val="24"/>
        </w:rPr>
      </w:pPr>
    </w:p>
    <w:p w:rsidR="007350C6" w:rsidRPr="007350C6" w:rsidRDefault="007350C6" w:rsidP="007350C6">
      <w:pPr>
        <w:pStyle w:val="Bibliography"/>
        <w:rPr>
          <w:rFonts w:ascii="Times New Roman" w:hAnsi="Times New Roman" w:cs="Times New Roman"/>
          <w:sz w:val="24"/>
        </w:rPr>
      </w:pPr>
      <w:r w:rsidRPr="007350C6">
        <w:rPr>
          <w:rFonts w:ascii="Times New Roman" w:hAnsi="Times New Roman" w:cs="Times New Roman"/>
          <w:sz w:val="24"/>
        </w:rPr>
        <w:lastRenderedPageBreak/>
        <w:t xml:space="preserve">Willis, Timothy M. “‘Obey Your Leaders’: Hebrews 13 and Leadership in the Church.” </w:t>
      </w:r>
      <w:r w:rsidRPr="007350C6">
        <w:rPr>
          <w:rFonts w:ascii="Times New Roman" w:hAnsi="Times New Roman" w:cs="Times New Roman"/>
          <w:i/>
          <w:iCs/>
          <w:sz w:val="24"/>
        </w:rPr>
        <w:t>Restoration Quarterly</w:t>
      </w:r>
      <w:r w:rsidRPr="007350C6">
        <w:rPr>
          <w:rFonts w:ascii="Times New Roman" w:hAnsi="Times New Roman" w:cs="Times New Roman"/>
          <w:sz w:val="24"/>
        </w:rPr>
        <w:t xml:space="preserve"> 36, no. 4 (1994): 316–26.</w:t>
      </w:r>
    </w:p>
    <w:p w:rsidR="005D6A58" w:rsidRPr="00EF2226" w:rsidRDefault="005D6A58" w:rsidP="00FC3EBF">
      <w:pPr>
        <w:spacing w:after="0"/>
        <w:rPr>
          <w:rFonts w:ascii="Times New Roman" w:hAnsi="Times New Roman" w:cs="Times New Roman"/>
          <w:sz w:val="24"/>
          <w:szCs w:val="24"/>
        </w:rPr>
      </w:pPr>
    </w:p>
    <w:p w:rsidR="005D6A58" w:rsidRPr="008F08CD" w:rsidRDefault="005D6A58" w:rsidP="00FC3EBF">
      <w:pPr>
        <w:spacing w:after="0"/>
        <w:rPr>
          <w:rFonts w:ascii="Times New Roman" w:hAnsi="Times New Roman" w:cs="Times New Roman"/>
          <w:sz w:val="24"/>
          <w:szCs w:val="24"/>
        </w:rPr>
      </w:pPr>
    </w:p>
    <w:sectPr w:rsidR="005D6A58" w:rsidRPr="008F08CD" w:rsidSect="00F765E2">
      <w:footerReference w:type="default" r:id="rId6"/>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383" w:rsidRDefault="005C5383" w:rsidP="00224412">
      <w:pPr>
        <w:spacing w:after="0" w:line="240" w:lineRule="auto"/>
      </w:pPr>
      <w:r>
        <w:separator/>
      </w:r>
    </w:p>
  </w:endnote>
  <w:endnote w:type="continuationSeparator" w:id="0">
    <w:p w:rsidR="005C5383" w:rsidRDefault="005C5383" w:rsidP="0022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BL Greek">
    <w:panose1 w:val="02000000000000000000"/>
    <w:charset w:val="00"/>
    <w:family w:val="auto"/>
    <w:pitch w:val="variable"/>
    <w:sig w:usb0="C00000EF" w:usb1="0001A0CB"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505797"/>
      <w:docPartObj>
        <w:docPartGallery w:val="Page Numbers (Bottom of Page)"/>
        <w:docPartUnique/>
      </w:docPartObj>
    </w:sdtPr>
    <w:sdtEndPr>
      <w:rPr>
        <w:noProof/>
      </w:rPr>
    </w:sdtEndPr>
    <w:sdtContent>
      <w:p w:rsidR="00F765E2" w:rsidRDefault="00F765E2">
        <w:pPr>
          <w:pStyle w:val="Footer"/>
          <w:jc w:val="center"/>
        </w:pPr>
        <w:r>
          <w:fldChar w:fldCharType="begin"/>
        </w:r>
        <w:r>
          <w:instrText xml:space="preserve"> PAGE   \* MERGEFORMAT </w:instrText>
        </w:r>
        <w:r>
          <w:fldChar w:fldCharType="separate"/>
        </w:r>
        <w:r w:rsidR="00C43FC5">
          <w:rPr>
            <w:noProof/>
          </w:rPr>
          <w:t>19</w:t>
        </w:r>
        <w:r>
          <w:rPr>
            <w:noProof/>
          </w:rPr>
          <w:fldChar w:fldCharType="end"/>
        </w:r>
      </w:p>
    </w:sdtContent>
  </w:sdt>
  <w:p w:rsidR="00F765E2" w:rsidRDefault="00F76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383" w:rsidRDefault="005C5383" w:rsidP="00224412">
      <w:pPr>
        <w:spacing w:after="0" w:line="240" w:lineRule="auto"/>
      </w:pPr>
      <w:r>
        <w:separator/>
      </w:r>
    </w:p>
  </w:footnote>
  <w:footnote w:type="continuationSeparator" w:id="0">
    <w:p w:rsidR="005C5383" w:rsidRDefault="005C5383" w:rsidP="00224412">
      <w:pPr>
        <w:spacing w:after="0" w:line="240" w:lineRule="auto"/>
      </w:pPr>
      <w:r>
        <w:continuationSeparator/>
      </w:r>
    </w:p>
  </w:footnote>
  <w:footnote w:id="1">
    <w:p w:rsidR="006350FF" w:rsidRDefault="006350FF">
      <w:pPr>
        <w:pStyle w:val="FootnoteText"/>
      </w:pPr>
      <w:r w:rsidRPr="00A32167">
        <w:rPr>
          <w:rStyle w:val="FootnoteReference"/>
        </w:rPr>
        <w:footnoteRef/>
      </w:r>
      <w:r>
        <w:t xml:space="preserve"> </w:t>
      </w:r>
      <w:proofErr w:type="spellStart"/>
      <w:r w:rsidRPr="00224412">
        <w:rPr>
          <w:rFonts w:ascii="Calibri" w:hAnsi="Calibri" w:cs="Times New Roman"/>
          <w:szCs w:val="24"/>
        </w:rPr>
        <w:t>Inc</w:t>
      </w:r>
      <w:proofErr w:type="spellEnd"/>
      <w:r w:rsidRPr="00224412">
        <w:rPr>
          <w:rFonts w:ascii="Calibri" w:hAnsi="Calibri" w:cs="Times New Roman"/>
          <w:szCs w:val="24"/>
        </w:rPr>
        <w:t xml:space="preserve"> Staff Merriam-Webster, </w:t>
      </w:r>
      <w:r w:rsidRPr="00224412">
        <w:rPr>
          <w:rFonts w:ascii="Calibri" w:hAnsi="Calibri" w:cs="Times New Roman"/>
          <w:i/>
          <w:iCs/>
          <w:szCs w:val="24"/>
        </w:rPr>
        <w:t>Webster’s Ninth New Collegiate Dictionary</w:t>
      </w:r>
      <w:r w:rsidRPr="00224412">
        <w:rPr>
          <w:rFonts w:ascii="Calibri" w:hAnsi="Calibri" w:cs="Times New Roman"/>
          <w:szCs w:val="24"/>
        </w:rPr>
        <w:t xml:space="preserve"> (Springfield, Mass., U.S.A: Library of Congress Cataloging, 1991), </w:t>
      </w:r>
      <w:proofErr w:type="spellStart"/>
      <w:r w:rsidRPr="00224412">
        <w:rPr>
          <w:rFonts w:ascii="Calibri" w:hAnsi="Calibri" w:cs="Times New Roman"/>
          <w:szCs w:val="24"/>
        </w:rPr>
        <w:t>s.v</w:t>
      </w:r>
      <w:proofErr w:type="spellEnd"/>
      <w:r w:rsidRPr="00224412">
        <w:rPr>
          <w:rFonts w:ascii="Calibri" w:hAnsi="Calibri" w:cs="Times New Roman"/>
          <w:szCs w:val="24"/>
        </w:rPr>
        <w:t>. Et</w:t>
      </w:r>
      <w:bookmarkStart w:id="0" w:name="_GoBack"/>
      <w:bookmarkEnd w:id="0"/>
      <w:r w:rsidRPr="00224412">
        <w:rPr>
          <w:rFonts w:ascii="Calibri" w:hAnsi="Calibri" w:cs="Times New Roman"/>
          <w:szCs w:val="24"/>
        </w:rPr>
        <w:t>hic.</w:t>
      </w:r>
    </w:p>
  </w:footnote>
  <w:footnote w:id="2">
    <w:p w:rsidR="006350FF" w:rsidRDefault="006350FF">
      <w:pPr>
        <w:pStyle w:val="FootnoteText"/>
      </w:pPr>
      <w:r w:rsidRPr="00A32167">
        <w:rPr>
          <w:rStyle w:val="FootnoteReference"/>
        </w:rPr>
        <w:footnoteRef/>
      </w:r>
      <w:r>
        <w:t xml:space="preserve"> </w:t>
      </w:r>
      <w:r w:rsidRPr="00897231">
        <w:rPr>
          <w:rFonts w:ascii="Calibri" w:hAnsi="Calibri" w:cs="Times New Roman"/>
          <w:szCs w:val="24"/>
        </w:rPr>
        <w:t xml:space="preserve">David L. Allen, </w:t>
      </w:r>
      <w:r w:rsidRPr="00897231">
        <w:rPr>
          <w:rFonts w:ascii="Calibri" w:hAnsi="Calibri" w:cs="Times New Roman"/>
          <w:i/>
          <w:iCs/>
          <w:szCs w:val="24"/>
        </w:rPr>
        <w:t>Hebrews</w:t>
      </w:r>
      <w:r w:rsidRPr="00897231">
        <w:rPr>
          <w:rFonts w:ascii="Calibri" w:hAnsi="Calibri" w:cs="Times New Roman"/>
          <w:szCs w:val="24"/>
        </w:rPr>
        <w:t xml:space="preserve">, </w:t>
      </w:r>
      <w:proofErr w:type="gramStart"/>
      <w:r w:rsidRPr="00897231">
        <w:rPr>
          <w:rFonts w:ascii="Calibri" w:hAnsi="Calibri" w:cs="Times New Roman"/>
          <w:szCs w:val="24"/>
        </w:rPr>
        <w:t>The</w:t>
      </w:r>
      <w:proofErr w:type="gramEnd"/>
      <w:r w:rsidRPr="00897231">
        <w:rPr>
          <w:rFonts w:ascii="Calibri" w:hAnsi="Calibri" w:cs="Times New Roman"/>
          <w:szCs w:val="24"/>
        </w:rPr>
        <w:t xml:space="preserve"> New American Commentary (Nashville, TN: B &amp; H Publishing Group, 2010), 514.</w:t>
      </w:r>
    </w:p>
  </w:footnote>
  <w:footnote w:id="3">
    <w:p w:rsidR="006350FF" w:rsidRDefault="006350FF">
      <w:pPr>
        <w:pStyle w:val="FootnoteText"/>
      </w:pPr>
      <w:r w:rsidRPr="00A32167">
        <w:rPr>
          <w:rStyle w:val="FootnoteReference"/>
        </w:rPr>
        <w:footnoteRef/>
      </w:r>
      <w:r>
        <w:t xml:space="preserve"> </w:t>
      </w:r>
      <w:r w:rsidRPr="00897231">
        <w:rPr>
          <w:rFonts w:ascii="Calibri" w:hAnsi="Calibri"/>
        </w:rPr>
        <w:t>Ibid.</w:t>
      </w:r>
    </w:p>
  </w:footnote>
  <w:footnote w:id="4">
    <w:p w:rsidR="006350FF" w:rsidRDefault="006350FF">
      <w:pPr>
        <w:pStyle w:val="FootnoteText"/>
      </w:pPr>
      <w:r w:rsidRPr="00A32167">
        <w:rPr>
          <w:rStyle w:val="FootnoteReference"/>
        </w:rPr>
        <w:footnoteRef/>
      </w:r>
      <w:r>
        <w:t xml:space="preserve"> </w:t>
      </w:r>
      <w:r w:rsidRPr="0087236E">
        <w:rPr>
          <w:rFonts w:ascii="Calibri" w:hAnsi="Calibri" w:cs="Times New Roman"/>
          <w:szCs w:val="24"/>
        </w:rPr>
        <w:t xml:space="preserve">Johannes E. </w:t>
      </w:r>
      <w:proofErr w:type="spellStart"/>
      <w:r w:rsidRPr="0087236E">
        <w:rPr>
          <w:rFonts w:ascii="Calibri" w:hAnsi="Calibri" w:cs="Times New Roman"/>
          <w:szCs w:val="24"/>
        </w:rPr>
        <w:t>Louw</w:t>
      </w:r>
      <w:proofErr w:type="spellEnd"/>
      <w:r w:rsidRPr="0087236E">
        <w:rPr>
          <w:rFonts w:ascii="Calibri" w:hAnsi="Calibri" w:cs="Times New Roman"/>
          <w:szCs w:val="24"/>
        </w:rPr>
        <w:t xml:space="preserve"> and Eugene A. Nida, </w:t>
      </w:r>
      <w:r w:rsidRPr="0087236E">
        <w:rPr>
          <w:rFonts w:ascii="Calibri" w:hAnsi="Calibri" w:cs="Times New Roman"/>
          <w:i/>
          <w:iCs/>
          <w:szCs w:val="24"/>
        </w:rPr>
        <w:t>Greek-English Lexicon of the New Testament: Based on Semantic Domains</w:t>
      </w:r>
      <w:r w:rsidRPr="0087236E">
        <w:rPr>
          <w:rFonts w:ascii="Calibri" w:hAnsi="Calibri" w:cs="Times New Roman"/>
          <w:szCs w:val="24"/>
        </w:rPr>
        <w:t xml:space="preserve">, 2nd ed. (New York: United Bible Societies, 1989), sec. 33.274, </w:t>
      </w:r>
      <w:proofErr w:type="spellStart"/>
      <w:r w:rsidRPr="0087236E">
        <w:rPr>
          <w:rFonts w:ascii="Calibri" w:hAnsi="Calibri" w:cs="Times New Roman"/>
          <w:szCs w:val="24"/>
        </w:rPr>
        <w:t>BibleWorks</w:t>
      </w:r>
      <w:proofErr w:type="spellEnd"/>
      <w:r w:rsidRPr="0087236E">
        <w:rPr>
          <w:rFonts w:ascii="Calibri" w:hAnsi="Calibri" w:cs="Times New Roman"/>
          <w:szCs w:val="24"/>
        </w:rPr>
        <w:t xml:space="preserve">, </w:t>
      </w:r>
      <w:proofErr w:type="gramStart"/>
      <w:r w:rsidRPr="0087236E">
        <w:rPr>
          <w:rFonts w:ascii="Calibri" w:hAnsi="Calibri" w:cs="Times New Roman"/>
          <w:szCs w:val="24"/>
        </w:rPr>
        <w:t>v.8</w:t>
      </w:r>
      <w:proofErr w:type="gramEnd"/>
      <w:r w:rsidRPr="0087236E">
        <w:rPr>
          <w:rFonts w:ascii="Calibri" w:hAnsi="Calibri" w:cs="Times New Roman"/>
          <w:szCs w:val="24"/>
        </w:rPr>
        <w:t>.</w:t>
      </w:r>
    </w:p>
  </w:footnote>
  <w:footnote w:id="5">
    <w:p w:rsidR="006350FF" w:rsidRDefault="006350FF">
      <w:pPr>
        <w:pStyle w:val="FootnoteText"/>
      </w:pPr>
      <w:r w:rsidRPr="00A32167">
        <w:rPr>
          <w:rStyle w:val="FootnoteReference"/>
        </w:rPr>
        <w:footnoteRef/>
      </w:r>
      <w:r>
        <w:t xml:space="preserve"> </w:t>
      </w:r>
      <w:r w:rsidRPr="00627F5A">
        <w:rPr>
          <w:rFonts w:ascii="Calibri" w:hAnsi="Calibri" w:cs="Times New Roman"/>
          <w:szCs w:val="24"/>
        </w:rPr>
        <w:t xml:space="preserve">Timothy </w:t>
      </w:r>
      <w:proofErr w:type="spellStart"/>
      <w:r w:rsidRPr="00627F5A">
        <w:rPr>
          <w:rFonts w:ascii="Calibri" w:hAnsi="Calibri" w:cs="Times New Roman"/>
          <w:szCs w:val="24"/>
        </w:rPr>
        <w:t>Friberg</w:t>
      </w:r>
      <w:proofErr w:type="spellEnd"/>
      <w:r w:rsidRPr="00627F5A">
        <w:rPr>
          <w:rFonts w:ascii="Calibri" w:hAnsi="Calibri" w:cs="Times New Roman"/>
          <w:szCs w:val="24"/>
        </w:rPr>
        <w:t xml:space="preserve">, Barbara </w:t>
      </w:r>
      <w:proofErr w:type="spellStart"/>
      <w:r w:rsidRPr="00627F5A">
        <w:rPr>
          <w:rFonts w:ascii="Calibri" w:hAnsi="Calibri" w:cs="Times New Roman"/>
          <w:szCs w:val="24"/>
        </w:rPr>
        <w:t>Friberg</w:t>
      </w:r>
      <w:proofErr w:type="spellEnd"/>
      <w:r w:rsidRPr="00627F5A">
        <w:rPr>
          <w:rFonts w:ascii="Calibri" w:hAnsi="Calibri" w:cs="Times New Roman"/>
          <w:szCs w:val="24"/>
        </w:rPr>
        <w:t xml:space="preserve">, and Neva F. Miller, </w:t>
      </w:r>
      <w:r w:rsidRPr="00627F5A">
        <w:rPr>
          <w:rFonts w:ascii="Calibri" w:hAnsi="Calibri" w:cs="Times New Roman"/>
          <w:i/>
          <w:iCs/>
          <w:szCs w:val="24"/>
        </w:rPr>
        <w:t>Analytical Lexicon to the Greek New Testament</w:t>
      </w:r>
      <w:r w:rsidRPr="00627F5A">
        <w:rPr>
          <w:rFonts w:ascii="Calibri" w:hAnsi="Calibri" w:cs="Times New Roman"/>
          <w:szCs w:val="24"/>
        </w:rPr>
        <w:t xml:space="preserve">, Baker’s Greek New Testament Library (Grand Rapids: Baker, 2000), sec. 889, </w:t>
      </w:r>
      <w:proofErr w:type="spellStart"/>
      <w:r w:rsidRPr="00627F5A">
        <w:rPr>
          <w:rFonts w:ascii="Calibri" w:hAnsi="Calibri" w:cs="Times New Roman"/>
          <w:szCs w:val="24"/>
        </w:rPr>
        <w:t>BibleWorks</w:t>
      </w:r>
      <w:proofErr w:type="spellEnd"/>
      <w:r w:rsidRPr="00627F5A">
        <w:rPr>
          <w:rFonts w:ascii="Calibri" w:hAnsi="Calibri" w:cs="Times New Roman"/>
          <w:szCs w:val="24"/>
        </w:rPr>
        <w:t>, v.8.</w:t>
      </w:r>
    </w:p>
  </w:footnote>
  <w:footnote w:id="6">
    <w:p w:rsidR="006350FF" w:rsidRDefault="006350FF">
      <w:pPr>
        <w:pStyle w:val="FootnoteText"/>
      </w:pPr>
      <w:r w:rsidRPr="00A32167">
        <w:rPr>
          <w:rStyle w:val="FootnoteReference"/>
        </w:rPr>
        <w:footnoteRef/>
      </w:r>
      <w:r>
        <w:t xml:space="preserve"> </w:t>
      </w:r>
      <w:r w:rsidRPr="00E55041">
        <w:rPr>
          <w:rFonts w:ascii="Calibri" w:hAnsi="Calibri" w:cs="Times New Roman"/>
          <w:szCs w:val="24"/>
        </w:rPr>
        <w:t xml:space="preserve">R. C. H. </w:t>
      </w:r>
      <w:proofErr w:type="spellStart"/>
      <w:r w:rsidRPr="00E55041">
        <w:rPr>
          <w:rFonts w:ascii="Calibri" w:hAnsi="Calibri" w:cs="Times New Roman"/>
          <w:szCs w:val="24"/>
        </w:rPr>
        <w:t>Lenski</w:t>
      </w:r>
      <w:proofErr w:type="spellEnd"/>
      <w:r w:rsidRPr="00E55041">
        <w:rPr>
          <w:rFonts w:ascii="Calibri" w:hAnsi="Calibri" w:cs="Times New Roman"/>
          <w:szCs w:val="24"/>
        </w:rPr>
        <w:t xml:space="preserve">, </w:t>
      </w:r>
      <w:proofErr w:type="gramStart"/>
      <w:r w:rsidRPr="00E55041">
        <w:rPr>
          <w:rFonts w:ascii="Calibri" w:hAnsi="Calibri" w:cs="Times New Roman"/>
          <w:i/>
          <w:iCs/>
          <w:szCs w:val="24"/>
        </w:rPr>
        <w:t>The</w:t>
      </w:r>
      <w:proofErr w:type="gramEnd"/>
      <w:r w:rsidRPr="00E55041">
        <w:rPr>
          <w:rFonts w:ascii="Calibri" w:hAnsi="Calibri" w:cs="Times New Roman"/>
          <w:i/>
          <w:iCs/>
          <w:szCs w:val="24"/>
        </w:rPr>
        <w:t xml:space="preserve"> Interpretation of the Epistle to the Hebrews and of the Epistle of James</w:t>
      </w:r>
      <w:r w:rsidRPr="00E55041">
        <w:rPr>
          <w:rFonts w:ascii="Calibri" w:hAnsi="Calibri" w:cs="Times New Roman"/>
          <w:szCs w:val="24"/>
        </w:rPr>
        <w:t xml:space="preserve"> (Columbus, OH: Lutheran Book Concern, 1938), 351.</w:t>
      </w:r>
    </w:p>
  </w:footnote>
  <w:footnote w:id="7">
    <w:p w:rsidR="006350FF" w:rsidRDefault="006350FF">
      <w:pPr>
        <w:pStyle w:val="FootnoteText"/>
      </w:pPr>
      <w:r w:rsidRPr="00A32167">
        <w:rPr>
          <w:rStyle w:val="FootnoteReference"/>
        </w:rPr>
        <w:footnoteRef/>
      </w:r>
      <w:r>
        <w:t xml:space="preserve"> </w:t>
      </w:r>
      <w:proofErr w:type="gramStart"/>
      <w:r w:rsidRPr="00E55041">
        <w:rPr>
          <w:rFonts w:ascii="Calibri" w:hAnsi="Calibri"/>
        </w:rPr>
        <w:t>Ibid.,</w:t>
      </w:r>
      <w:proofErr w:type="gramEnd"/>
      <w:r w:rsidRPr="00E55041">
        <w:rPr>
          <w:rFonts w:ascii="Calibri" w:hAnsi="Calibri"/>
        </w:rPr>
        <w:t xml:space="preserve"> 351, 352.</w:t>
      </w:r>
    </w:p>
  </w:footnote>
  <w:footnote w:id="8">
    <w:p w:rsidR="006350FF" w:rsidRDefault="006350FF">
      <w:pPr>
        <w:pStyle w:val="FootnoteText"/>
      </w:pPr>
      <w:r w:rsidRPr="00A32167">
        <w:rPr>
          <w:rStyle w:val="FootnoteReference"/>
        </w:rPr>
        <w:footnoteRef/>
      </w:r>
      <w:r>
        <w:t xml:space="preserve"> </w:t>
      </w:r>
      <w:r w:rsidRPr="00B23B3E">
        <w:rPr>
          <w:rFonts w:ascii="Calibri" w:hAnsi="Calibri" w:cs="Times New Roman"/>
          <w:szCs w:val="24"/>
        </w:rPr>
        <w:t xml:space="preserve">Mary Fairchild, “Why Hebrews 11 Is the Bible’s ‘Faith Hall of Fame,’” </w:t>
      </w:r>
      <w:r w:rsidRPr="00B23B3E">
        <w:rPr>
          <w:rFonts w:ascii="Calibri" w:hAnsi="Calibri" w:cs="Times New Roman"/>
          <w:i/>
          <w:iCs/>
          <w:szCs w:val="24"/>
        </w:rPr>
        <w:t>About.com Religion &amp; Spirituality</w:t>
      </w:r>
      <w:r w:rsidRPr="00B23B3E">
        <w:rPr>
          <w:rFonts w:ascii="Calibri" w:hAnsi="Calibri" w:cs="Times New Roman"/>
          <w:szCs w:val="24"/>
        </w:rPr>
        <w:t>, accessed September 10, 2015, http://christianity.about.com/od/biblefactsandlists/tp/Hebrews-11-Heroes-Of-Faith.htm.</w:t>
      </w:r>
    </w:p>
  </w:footnote>
  <w:footnote w:id="9">
    <w:p w:rsidR="006350FF" w:rsidRDefault="006350FF">
      <w:pPr>
        <w:pStyle w:val="FootnoteText"/>
      </w:pPr>
      <w:r w:rsidRPr="00A32167">
        <w:rPr>
          <w:rStyle w:val="FootnoteReference"/>
        </w:rPr>
        <w:footnoteRef/>
      </w:r>
      <w:r>
        <w:t xml:space="preserve"> </w:t>
      </w:r>
      <w:r w:rsidR="0085415E" w:rsidRPr="0085415E">
        <w:rPr>
          <w:rFonts w:ascii="Calibri" w:hAnsi="Calibri" w:cs="Times New Roman"/>
          <w:szCs w:val="24"/>
        </w:rPr>
        <w:t xml:space="preserve">H.G. Liddell, </w:t>
      </w:r>
      <w:r w:rsidR="0085415E" w:rsidRPr="0085415E">
        <w:rPr>
          <w:rFonts w:ascii="Calibri" w:hAnsi="Calibri" w:cs="Times New Roman"/>
          <w:i/>
          <w:iCs/>
          <w:szCs w:val="24"/>
        </w:rPr>
        <w:t>A Lexicon: Abridged from Liddell and Scott’s Greek-English Lexicon</w:t>
      </w:r>
      <w:r w:rsidR="0085415E" w:rsidRPr="0085415E">
        <w:rPr>
          <w:rFonts w:ascii="Calibri" w:hAnsi="Calibri" w:cs="Times New Roman"/>
          <w:szCs w:val="24"/>
        </w:rPr>
        <w:t xml:space="preserve"> (Oak Harbor, WA: Logos Research Systems, Inc., 1996), </w:t>
      </w:r>
      <w:proofErr w:type="spellStart"/>
      <w:r w:rsidR="0085415E" w:rsidRPr="0085415E">
        <w:rPr>
          <w:rFonts w:ascii="Calibri" w:hAnsi="Calibri" w:cs="Times New Roman"/>
          <w:szCs w:val="24"/>
        </w:rPr>
        <w:t>kalos</w:t>
      </w:r>
      <w:proofErr w:type="spellEnd"/>
      <w:r w:rsidR="0085415E" w:rsidRPr="0085415E">
        <w:rPr>
          <w:rFonts w:ascii="Calibri" w:hAnsi="Calibri" w:cs="Times New Roman"/>
          <w:szCs w:val="24"/>
        </w:rPr>
        <w:t>.</w:t>
      </w:r>
    </w:p>
  </w:footnote>
  <w:footnote w:id="10">
    <w:p w:rsidR="006350FF" w:rsidRDefault="006350FF">
      <w:pPr>
        <w:pStyle w:val="FootnoteText"/>
      </w:pPr>
      <w:r w:rsidRPr="00A32167">
        <w:rPr>
          <w:rStyle w:val="FootnoteReference"/>
        </w:rPr>
        <w:footnoteRef/>
      </w:r>
      <w:r>
        <w:t xml:space="preserve"> </w:t>
      </w:r>
      <w:r w:rsidRPr="00DD17ED">
        <w:rPr>
          <w:rFonts w:ascii="Calibri" w:hAnsi="Calibri" w:cs="Times New Roman"/>
          <w:szCs w:val="24"/>
        </w:rPr>
        <w:t xml:space="preserve">J. H. Moulton and G. Milligan, </w:t>
      </w:r>
      <w:r w:rsidRPr="00DD17ED">
        <w:rPr>
          <w:rFonts w:ascii="Calibri" w:hAnsi="Calibri" w:cs="Times New Roman"/>
          <w:i/>
          <w:iCs/>
          <w:szCs w:val="24"/>
        </w:rPr>
        <w:t>Vocabulary of the Greek Testament</w:t>
      </w:r>
      <w:r w:rsidRPr="00DD17ED">
        <w:rPr>
          <w:rFonts w:ascii="Calibri" w:hAnsi="Calibri" w:cs="Times New Roman"/>
          <w:szCs w:val="24"/>
        </w:rPr>
        <w:t xml:space="preserve"> (London: Hodder and Stoughton, 1930), 449, </w:t>
      </w:r>
      <w:proofErr w:type="spellStart"/>
      <w:r w:rsidRPr="00DD17ED">
        <w:rPr>
          <w:rFonts w:ascii="Calibri" w:hAnsi="Calibri" w:cs="Times New Roman"/>
          <w:szCs w:val="24"/>
        </w:rPr>
        <w:t>BibleWorks</w:t>
      </w:r>
      <w:proofErr w:type="spellEnd"/>
      <w:r w:rsidRPr="00DD17ED">
        <w:rPr>
          <w:rFonts w:ascii="Calibri" w:hAnsi="Calibri" w:cs="Times New Roman"/>
          <w:szCs w:val="24"/>
        </w:rPr>
        <w:t>, v.8.</w:t>
      </w:r>
    </w:p>
  </w:footnote>
  <w:footnote w:id="11">
    <w:p w:rsidR="006350FF" w:rsidRDefault="006350FF">
      <w:pPr>
        <w:pStyle w:val="FootnoteText"/>
      </w:pPr>
      <w:r w:rsidRPr="00A32167">
        <w:rPr>
          <w:rStyle w:val="FootnoteReference"/>
        </w:rPr>
        <w:footnoteRef/>
      </w:r>
      <w:r>
        <w:t xml:space="preserve"> </w:t>
      </w:r>
      <w:proofErr w:type="spellStart"/>
      <w:r w:rsidRPr="007B48E8">
        <w:rPr>
          <w:rFonts w:ascii="Calibri" w:hAnsi="Calibri" w:cs="Times New Roman"/>
          <w:szCs w:val="24"/>
        </w:rPr>
        <w:t>Friberg</w:t>
      </w:r>
      <w:proofErr w:type="spellEnd"/>
      <w:r w:rsidRPr="007B48E8">
        <w:rPr>
          <w:rFonts w:ascii="Calibri" w:hAnsi="Calibri" w:cs="Times New Roman"/>
          <w:szCs w:val="24"/>
        </w:rPr>
        <w:t xml:space="preserve">, </w:t>
      </w:r>
      <w:proofErr w:type="spellStart"/>
      <w:r w:rsidRPr="007B48E8">
        <w:rPr>
          <w:rFonts w:ascii="Calibri" w:hAnsi="Calibri" w:cs="Times New Roman"/>
          <w:szCs w:val="24"/>
        </w:rPr>
        <w:t>Friberg</w:t>
      </w:r>
      <w:proofErr w:type="spellEnd"/>
      <w:r w:rsidRPr="007B48E8">
        <w:rPr>
          <w:rFonts w:ascii="Calibri" w:hAnsi="Calibri" w:cs="Times New Roman"/>
          <w:szCs w:val="24"/>
        </w:rPr>
        <w:t xml:space="preserve">, and Miller, </w:t>
      </w:r>
      <w:r w:rsidRPr="007B48E8">
        <w:rPr>
          <w:rFonts w:ascii="Calibri" w:hAnsi="Calibri" w:cs="Times New Roman"/>
          <w:i/>
          <w:iCs/>
          <w:szCs w:val="24"/>
        </w:rPr>
        <w:t>Analytical Lexicon to the Greek New Testament</w:t>
      </w:r>
      <w:r w:rsidRPr="007B48E8">
        <w:rPr>
          <w:rFonts w:ascii="Calibri" w:hAnsi="Calibri" w:cs="Times New Roman"/>
          <w:szCs w:val="24"/>
        </w:rPr>
        <w:t xml:space="preserve">, </w:t>
      </w:r>
      <w:proofErr w:type="spellStart"/>
      <w:r w:rsidRPr="007B48E8">
        <w:rPr>
          <w:rFonts w:ascii="Calibri" w:hAnsi="Calibri" w:cs="Times New Roman"/>
          <w:szCs w:val="24"/>
        </w:rPr>
        <w:t>s.v</w:t>
      </w:r>
      <w:proofErr w:type="spellEnd"/>
      <w:r w:rsidRPr="007B48E8">
        <w:rPr>
          <w:rFonts w:ascii="Calibri" w:hAnsi="Calibri" w:cs="Times New Roman"/>
          <w:szCs w:val="24"/>
        </w:rPr>
        <w:t xml:space="preserve">. </w:t>
      </w:r>
      <w:proofErr w:type="spellStart"/>
      <w:r w:rsidRPr="007B48E8">
        <w:rPr>
          <w:rFonts w:ascii="Calibri" w:hAnsi="Calibri" w:cs="Times New Roman"/>
          <w:szCs w:val="24"/>
        </w:rPr>
        <w:t>eirene</w:t>
      </w:r>
      <w:proofErr w:type="spellEnd"/>
      <w:r w:rsidRPr="007B48E8">
        <w:rPr>
          <w:rFonts w:ascii="Calibri" w:hAnsi="Calibri" w:cs="Times New Roman"/>
          <w:szCs w:val="24"/>
        </w:rPr>
        <w:t>.</w:t>
      </w:r>
    </w:p>
  </w:footnote>
  <w:footnote w:id="12">
    <w:p w:rsidR="006350FF" w:rsidRDefault="006350FF">
      <w:pPr>
        <w:pStyle w:val="FootnoteText"/>
      </w:pPr>
      <w:r w:rsidRPr="00A32167">
        <w:rPr>
          <w:rStyle w:val="FootnoteReference"/>
        </w:rPr>
        <w:footnoteRef/>
      </w:r>
      <w:r>
        <w:t xml:space="preserve"> </w:t>
      </w:r>
      <w:r w:rsidRPr="007B48E8">
        <w:rPr>
          <w:rFonts w:ascii="Calibri" w:hAnsi="Calibri"/>
        </w:rPr>
        <w:t>Ibid.</w:t>
      </w:r>
    </w:p>
  </w:footnote>
  <w:footnote w:id="13">
    <w:p w:rsidR="006350FF" w:rsidRDefault="006350FF">
      <w:pPr>
        <w:pStyle w:val="FootnoteText"/>
      </w:pPr>
      <w:r w:rsidRPr="00A32167">
        <w:rPr>
          <w:rStyle w:val="FootnoteReference"/>
        </w:rPr>
        <w:footnoteRef/>
      </w:r>
      <w:r>
        <w:t xml:space="preserve"> </w:t>
      </w:r>
      <w:proofErr w:type="gramStart"/>
      <w:r w:rsidRPr="0035224D">
        <w:rPr>
          <w:rFonts w:ascii="Calibri" w:hAnsi="Calibri"/>
        </w:rPr>
        <w:t>Ibid.,</w:t>
      </w:r>
      <w:proofErr w:type="gramEnd"/>
      <w:r w:rsidRPr="0035224D">
        <w:rPr>
          <w:rFonts w:ascii="Calibri" w:hAnsi="Calibri"/>
        </w:rPr>
        <w:t xml:space="preserve"> </w:t>
      </w:r>
      <w:proofErr w:type="spellStart"/>
      <w:r w:rsidRPr="0035224D">
        <w:rPr>
          <w:rFonts w:ascii="Calibri" w:hAnsi="Calibri"/>
        </w:rPr>
        <w:t>s.v</w:t>
      </w:r>
      <w:proofErr w:type="spellEnd"/>
      <w:r w:rsidRPr="0035224D">
        <w:rPr>
          <w:rFonts w:ascii="Calibri" w:hAnsi="Calibri"/>
        </w:rPr>
        <w:t xml:space="preserve">. </w:t>
      </w:r>
      <w:proofErr w:type="spellStart"/>
      <w:r w:rsidRPr="0035224D">
        <w:rPr>
          <w:rFonts w:ascii="Calibri" w:hAnsi="Calibri"/>
        </w:rPr>
        <w:t>hagiosmos</w:t>
      </w:r>
      <w:proofErr w:type="spellEnd"/>
      <w:r w:rsidRPr="0035224D">
        <w:rPr>
          <w:rFonts w:ascii="Calibri" w:hAnsi="Calibri"/>
        </w:rPr>
        <w:t>.</w:t>
      </w:r>
    </w:p>
  </w:footnote>
  <w:footnote w:id="14">
    <w:p w:rsidR="006350FF" w:rsidRDefault="006350FF">
      <w:pPr>
        <w:pStyle w:val="FootnoteText"/>
      </w:pPr>
      <w:r w:rsidRPr="00A32167">
        <w:rPr>
          <w:rStyle w:val="FootnoteReference"/>
        </w:rPr>
        <w:footnoteRef/>
      </w:r>
      <w:r>
        <w:t xml:space="preserve"> </w:t>
      </w:r>
      <w:proofErr w:type="spellStart"/>
      <w:r w:rsidRPr="0035224D">
        <w:rPr>
          <w:rFonts w:ascii="Calibri" w:hAnsi="Calibri" w:cs="Times New Roman"/>
          <w:szCs w:val="24"/>
        </w:rPr>
        <w:t>Louw</w:t>
      </w:r>
      <w:proofErr w:type="spellEnd"/>
      <w:r w:rsidRPr="0035224D">
        <w:rPr>
          <w:rFonts w:ascii="Calibri" w:hAnsi="Calibri" w:cs="Times New Roman"/>
          <w:szCs w:val="24"/>
        </w:rPr>
        <w:t xml:space="preserve"> and Nida, </w:t>
      </w:r>
      <w:r w:rsidRPr="0035224D">
        <w:rPr>
          <w:rFonts w:ascii="Calibri" w:hAnsi="Calibri" w:cs="Times New Roman"/>
          <w:i/>
          <w:iCs/>
          <w:szCs w:val="24"/>
        </w:rPr>
        <w:t>Greek-English Lexicon of the New Testament: Based on Semantic Domains</w:t>
      </w:r>
      <w:r w:rsidRPr="0035224D">
        <w:rPr>
          <w:rFonts w:ascii="Calibri" w:hAnsi="Calibri" w:cs="Times New Roman"/>
          <w:szCs w:val="24"/>
        </w:rPr>
        <w:t xml:space="preserve">, </w:t>
      </w:r>
      <w:proofErr w:type="spellStart"/>
      <w:r w:rsidRPr="0035224D">
        <w:rPr>
          <w:rFonts w:ascii="Calibri" w:hAnsi="Calibri" w:cs="Times New Roman"/>
          <w:szCs w:val="24"/>
        </w:rPr>
        <w:t>s.v</w:t>
      </w:r>
      <w:proofErr w:type="spellEnd"/>
      <w:r w:rsidRPr="0035224D">
        <w:rPr>
          <w:rFonts w:ascii="Calibri" w:hAnsi="Calibri" w:cs="Times New Roman"/>
          <w:szCs w:val="24"/>
        </w:rPr>
        <w:t>. pornos.</w:t>
      </w:r>
    </w:p>
  </w:footnote>
  <w:footnote w:id="15">
    <w:p w:rsidR="006350FF" w:rsidRDefault="006350FF">
      <w:pPr>
        <w:pStyle w:val="FootnoteText"/>
      </w:pPr>
      <w:r w:rsidRPr="00A32167">
        <w:rPr>
          <w:rStyle w:val="FootnoteReference"/>
        </w:rPr>
        <w:footnoteRef/>
      </w:r>
      <w:r>
        <w:t xml:space="preserve"> </w:t>
      </w:r>
      <w:proofErr w:type="spellStart"/>
      <w:r w:rsidRPr="003E6B2E">
        <w:rPr>
          <w:rFonts w:ascii="Calibri" w:hAnsi="Calibri" w:cs="Times New Roman"/>
          <w:szCs w:val="24"/>
        </w:rPr>
        <w:t>Lenski</w:t>
      </w:r>
      <w:proofErr w:type="spellEnd"/>
      <w:r w:rsidRPr="003E6B2E">
        <w:rPr>
          <w:rFonts w:ascii="Calibri" w:hAnsi="Calibri" w:cs="Times New Roman"/>
          <w:szCs w:val="24"/>
        </w:rPr>
        <w:t xml:space="preserve">, </w:t>
      </w:r>
      <w:proofErr w:type="gramStart"/>
      <w:r w:rsidRPr="003E6B2E">
        <w:rPr>
          <w:rFonts w:ascii="Calibri" w:hAnsi="Calibri" w:cs="Times New Roman"/>
          <w:i/>
          <w:iCs/>
          <w:szCs w:val="24"/>
        </w:rPr>
        <w:t>The</w:t>
      </w:r>
      <w:proofErr w:type="gramEnd"/>
      <w:r w:rsidRPr="003E6B2E">
        <w:rPr>
          <w:rFonts w:ascii="Calibri" w:hAnsi="Calibri" w:cs="Times New Roman"/>
          <w:i/>
          <w:iCs/>
          <w:szCs w:val="24"/>
        </w:rPr>
        <w:t xml:space="preserve"> Interpretation of the Epistle to the Hebrews and of the Epistle of James</w:t>
      </w:r>
      <w:r w:rsidRPr="003E6B2E">
        <w:rPr>
          <w:rFonts w:ascii="Calibri" w:hAnsi="Calibri" w:cs="Times New Roman"/>
          <w:szCs w:val="24"/>
        </w:rPr>
        <w:t>, 472.</w:t>
      </w:r>
    </w:p>
  </w:footnote>
  <w:footnote w:id="16">
    <w:p w:rsidR="006350FF" w:rsidRDefault="006350FF">
      <w:pPr>
        <w:pStyle w:val="FootnoteText"/>
      </w:pPr>
      <w:r w:rsidRPr="00A32167">
        <w:rPr>
          <w:rStyle w:val="FootnoteReference"/>
        </w:rPr>
        <w:footnoteRef/>
      </w:r>
      <w:r>
        <w:t xml:space="preserve"> </w:t>
      </w:r>
      <w:r w:rsidRPr="003D0BE3">
        <w:rPr>
          <w:rFonts w:ascii="Calibri" w:hAnsi="Calibri" w:cs="Times New Roman"/>
          <w:szCs w:val="24"/>
        </w:rPr>
        <w:t xml:space="preserve">F. Wilbur Gingrich, </w:t>
      </w:r>
      <w:r w:rsidRPr="003D0BE3">
        <w:rPr>
          <w:rFonts w:ascii="Calibri" w:hAnsi="Calibri" w:cs="Times New Roman"/>
          <w:i/>
          <w:iCs/>
          <w:szCs w:val="24"/>
        </w:rPr>
        <w:t>Shorter Lexicon of the Greek New Testament</w:t>
      </w:r>
      <w:r w:rsidRPr="003D0BE3">
        <w:rPr>
          <w:rFonts w:ascii="Calibri" w:hAnsi="Calibri" w:cs="Times New Roman"/>
          <w:szCs w:val="24"/>
        </w:rPr>
        <w:t xml:space="preserve">, ed. Frederick W. Danker, 2nd ed. (Chicago: University of Chicago Press, 1983), </w:t>
      </w:r>
      <w:proofErr w:type="spellStart"/>
      <w:r w:rsidRPr="003D0BE3">
        <w:rPr>
          <w:rFonts w:ascii="Calibri" w:hAnsi="Calibri" w:cs="Times New Roman"/>
          <w:szCs w:val="24"/>
        </w:rPr>
        <w:t>s.v</w:t>
      </w:r>
      <w:proofErr w:type="spellEnd"/>
      <w:r w:rsidRPr="003D0BE3">
        <w:rPr>
          <w:rFonts w:ascii="Calibri" w:hAnsi="Calibri" w:cs="Times New Roman"/>
          <w:szCs w:val="24"/>
        </w:rPr>
        <w:t xml:space="preserve">. </w:t>
      </w:r>
      <w:proofErr w:type="spellStart"/>
      <w:r w:rsidRPr="003D0BE3">
        <w:rPr>
          <w:rFonts w:ascii="Calibri" w:hAnsi="Calibri" w:cs="Times New Roman"/>
          <w:szCs w:val="24"/>
        </w:rPr>
        <w:t>aphilarguros</w:t>
      </w:r>
      <w:proofErr w:type="spellEnd"/>
      <w:r w:rsidRPr="003D0BE3">
        <w:rPr>
          <w:rFonts w:ascii="Calibri" w:hAnsi="Calibri" w:cs="Times New Roman"/>
          <w:szCs w:val="24"/>
        </w:rPr>
        <w:t xml:space="preserve">, </w:t>
      </w:r>
      <w:proofErr w:type="spellStart"/>
      <w:r w:rsidRPr="003D0BE3">
        <w:rPr>
          <w:rFonts w:ascii="Calibri" w:hAnsi="Calibri" w:cs="Times New Roman"/>
          <w:szCs w:val="24"/>
        </w:rPr>
        <w:t>BibleWorks</w:t>
      </w:r>
      <w:proofErr w:type="spellEnd"/>
      <w:r w:rsidRPr="003D0BE3">
        <w:rPr>
          <w:rFonts w:ascii="Calibri" w:hAnsi="Calibri" w:cs="Times New Roman"/>
          <w:szCs w:val="24"/>
        </w:rPr>
        <w:t>. v.8.</w:t>
      </w:r>
    </w:p>
  </w:footnote>
  <w:footnote w:id="17">
    <w:p w:rsidR="006350FF" w:rsidRDefault="006350FF" w:rsidP="006350FF">
      <w:pPr>
        <w:pStyle w:val="FootnoteText"/>
      </w:pPr>
      <w:r w:rsidRPr="00A32167">
        <w:rPr>
          <w:rStyle w:val="FootnoteReference"/>
        </w:rPr>
        <w:footnoteRef/>
      </w:r>
      <w:r>
        <w:t xml:space="preserve"> </w:t>
      </w:r>
      <w:proofErr w:type="gramStart"/>
      <w:r w:rsidR="004C387C" w:rsidRPr="004C387C">
        <w:rPr>
          <w:rFonts w:ascii="Calibri" w:hAnsi="Calibri"/>
        </w:rPr>
        <w:t>Ibid.,</w:t>
      </w:r>
      <w:proofErr w:type="gramEnd"/>
      <w:r w:rsidR="004C387C" w:rsidRPr="004C387C">
        <w:rPr>
          <w:rFonts w:ascii="Calibri" w:hAnsi="Calibri"/>
        </w:rPr>
        <w:t xml:space="preserve"> </w:t>
      </w:r>
      <w:proofErr w:type="spellStart"/>
      <w:r w:rsidR="004C387C" w:rsidRPr="004C387C">
        <w:rPr>
          <w:rFonts w:ascii="Calibri" w:hAnsi="Calibri"/>
        </w:rPr>
        <w:t>s.v</w:t>
      </w:r>
      <w:proofErr w:type="spellEnd"/>
      <w:r w:rsidR="004C387C" w:rsidRPr="004C387C">
        <w:rPr>
          <w:rFonts w:ascii="Calibri" w:hAnsi="Calibri"/>
        </w:rPr>
        <w:t xml:space="preserve">. </w:t>
      </w:r>
      <w:proofErr w:type="spellStart"/>
      <w:r w:rsidR="004C387C" w:rsidRPr="004C387C">
        <w:rPr>
          <w:rFonts w:ascii="Calibri" w:hAnsi="Calibri"/>
        </w:rPr>
        <w:t>egkataleipo</w:t>
      </w:r>
      <w:proofErr w:type="spellEnd"/>
      <w:r w:rsidR="004C387C" w:rsidRPr="004C387C">
        <w:rPr>
          <w:rFonts w:ascii="Calibri" w:hAnsi="Calibri"/>
        </w:rPr>
        <w:t>.</w:t>
      </w:r>
    </w:p>
  </w:footnote>
  <w:footnote w:id="18">
    <w:p w:rsidR="006350FF" w:rsidRDefault="006350FF">
      <w:pPr>
        <w:pStyle w:val="FootnoteText"/>
      </w:pPr>
      <w:r w:rsidRPr="00A32167">
        <w:rPr>
          <w:rStyle w:val="FootnoteReference"/>
        </w:rPr>
        <w:footnoteRef/>
      </w:r>
      <w:r>
        <w:t xml:space="preserve"> </w:t>
      </w:r>
      <w:r w:rsidRPr="0034282C">
        <w:rPr>
          <w:rFonts w:ascii="Calibri" w:hAnsi="Calibri" w:cs="Times New Roman"/>
          <w:szCs w:val="24"/>
        </w:rPr>
        <w:t xml:space="preserve">Allen, </w:t>
      </w:r>
      <w:r w:rsidRPr="0034282C">
        <w:rPr>
          <w:rFonts w:ascii="Calibri" w:hAnsi="Calibri" w:cs="Times New Roman"/>
          <w:i/>
          <w:iCs/>
          <w:szCs w:val="24"/>
        </w:rPr>
        <w:t>Hebrews</w:t>
      </w:r>
      <w:r w:rsidRPr="0034282C">
        <w:rPr>
          <w:rFonts w:ascii="Calibri" w:hAnsi="Calibri" w:cs="Times New Roman"/>
          <w:szCs w:val="24"/>
        </w:rPr>
        <w:t>, 610.</w:t>
      </w:r>
    </w:p>
  </w:footnote>
  <w:footnote w:id="19">
    <w:p w:rsidR="004C387C" w:rsidRDefault="004C387C">
      <w:pPr>
        <w:pStyle w:val="FootnoteText"/>
      </w:pPr>
      <w:r w:rsidRPr="00A32167">
        <w:rPr>
          <w:rStyle w:val="FootnoteReference"/>
        </w:rPr>
        <w:footnoteRef/>
      </w:r>
      <w:r>
        <w:t xml:space="preserve"> </w:t>
      </w:r>
      <w:r w:rsidRPr="004C387C">
        <w:rPr>
          <w:rFonts w:ascii="Calibri" w:hAnsi="Calibri" w:cs="Times New Roman"/>
          <w:szCs w:val="24"/>
        </w:rPr>
        <w:t xml:space="preserve">Gingrich, </w:t>
      </w:r>
      <w:r w:rsidRPr="004C387C">
        <w:rPr>
          <w:rFonts w:ascii="Calibri" w:hAnsi="Calibri" w:cs="Times New Roman"/>
          <w:i/>
          <w:iCs/>
          <w:szCs w:val="24"/>
        </w:rPr>
        <w:t>Shorter Lexicon of the Greek New Testament</w:t>
      </w:r>
      <w:r w:rsidRPr="004C387C">
        <w:rPr>
          <w:rFonts w:ascii="Calibri" w:hAnsi="Calibri" w:cs="Times New Roman"/>
          <w:szCs w:val="24"/>
        </w:rPr>
        <w:t xml:space="preserve">, </w:t>
      </w:r>
      <w:proofErr w:type="spellStart"/>
      <w:r w:rsidRPr="004C387C">
        <w:rPr>
          <w:rFonts w:ascii="Calibri" w:hAnsi="Calibri" w:cs="Times New Roman"/>
          <w:szCs w:val="24"/>
        </w:rPr>
        <w:t>s.v</w:t>
      </w:r>
      <w:proofErr w:type="spellEnd"/>
      <w:r w:rsidRPr="004C387C">
        <w:rPr>
          <w:rFonts w:ascii="Calibri" w:hAnsi="Calibri" w:cs="Times New Roman"/>
          <w:szCs w:val="24"/>
        </w:rPr>
        <w:t xml:space="preserve">. </w:t>
      </w:r>
      <w:proofErr w:type="spellStart"/>
      <w:r w:rsidRPr="004C387C">
        <w:rPr>
          <w:rFonts w:ascii="Calibri" w:hAnsi="Calibri" w:cs="Times New Roman"/>
          <w:szCs w:val="24"/>
        </w:rPr>
        <w:t>paraphero</w:t>
      </w:r>
      <w:proofErr w:type="spellEnd"/>
      <w:r w:rsidRPr="004C387C">
        <w:rPr>
          <w:rFonts w:ascii="Calibri" w:hAnsi="Calibri" w:cs="Times New Roman"/>
          <w:szCs w:val="24"/>
        </w:rPr>
        <w:t>.</w:t>
      </w:r>
    </w:p>
  </w:footnote>
  <w:footnote w:id="20">
    <w:p w:rsidR="00655179" w:rsidRDefault="00655179">
      <w:pPr>
        <w:pStyle w:val="FootnoteText"/>
      </w:pPr>
      <w:r w:rsidRPr="00A32167">
        <w:rPr>
          <w:rStyle w:val="FootnoteReference"/>
        </w:rPr>
        <w:footnoteRef/>
      </w:r>
      <w:r>
        <w:t xml:space="preserve"> </w:t>
      </w:r>
      <w:proofErr w:type="spellStart"/>
      <w:r w:rsidRPr="00655179">
        <w:rPr>
          <w:rFonts w:ascii="Calibri" w:hAnsi="Calibri" w:cs="Times New Roman"/>
          <w:szCs w:val="24"/>
        </w:rPr>
        <w:t>Friberg</w:t>
      </w:r>
      <w:proofErr w:type="spellEnd"/>
      <w:r w:rsidRPr="00655179">
        <w:rPr>
          <w:rFonts w:ascii="Calibri" w:hAnsi="Calibri" w:cs="Times New Roman"/>
          <w:szCs w:val="24"/>
        </w:rPr>
        <w:t xml:space="preserve">, </w:t>
      </w:r>
      <w:proofErr w:type="spellStart"/>
      <w:r w:rsidRPr="00655179">
        <w:rPr>
          <w:rFonts w:ascii="Calibri" w:hAnsi="Calibri" w:cs="Times New Roman"/>
          <w:szCs w:val="24"/>
        </w:rPr>
        <w:t>Friberg</w:t>
      </w:r>
      <w:proofErr w:type="spellEnd"/>
      <w:r w:rsidRPr="00655179">
        <w:rPr>
          <w:rFonts w:ascii="Calibri" w:hAnsi="Calibri" w:cs="Times New Roman"/>
          <w:szCs w:val="24"/>
        </w:rPr>
        <w:t xml:space="preserve">, and Miller, </w:t>
      </w:r>
      <w:r w:rsidRPr="00655179">
        <w:rPr>
          <w:rFonts w:ascii="Calibri" w:hAnsi="Calibri" w:cs="Times New Roman"/>
          <w:i/>
          <w:iCs/>
          <w:szCs w:val="24"/>
        </w:rPr>
        <w:t>Analytical Lexicon to the Greek New Testament</w:t>
      </w:r>
      <w:r w:rsidRPr="00655179">
        <w:rPr>
          <w:rFonts w:ascii="Calibri" w:hAnsi="Calibri" w:cs="Times New Roman"/>
          <w:szCs w:val="24"/>
        </w:rPr>
        <w:t xml:space="preserve">, </w:t>
      </w:r>
      <w:proofErr w:type="spellStart"/>
      <w:r w:rsidRPr="00655179">
        <w:rPr>
          <w:rFonts w:ascii="Calibri" w:hAnsi="Calibri" w:cs="Times New Roman"/>
          <w:szCs w:val="24"/>
        </w:rPr>
        <w:t>s.v</w:t>
      </w:r>
      <w:proofErr w:type="spellEnd"/>
      <w:r w:rsidRPr="00655179">
        <w:rPr>
          <w:rFonts w:ascii="Calibri" w:hAnsi="Calibri" w:cs="Times New Roman"/>
          <w:szCs w:val="24"/>
        </w:rPr>
        <w:t xml:space="preserve">. </w:t>
      </w:r>
      <w:proofErr w:type="spellStart"/>
      <w:r w:rsidRPr="00655179">
        <w:rPr>
          <w:rFonts w:ascii="Calibri" w:hAnsi="Calibri" w:cs="Times New Roman"/>
          <w:szCs w:val="24"/>
        </w:rPr>
        <w:t>paraphero</w:t>
      </w:r>
      <w:proofErr w:type="spellEnd"/>
      <w:r w:rsidRPr="00655179">
        <w:rPr>
          <w:rFonts w:ascii="Calibri" w:hAnsi="Calibri" w:cs="Times New Roman"/>
          <w:szCs w:val="24"/>
        </w:rPr>
        <w:t>.</w:t>
      </w:r>
    </w:p>
  </w:footnote>
  <w:footnote w:id="21">
    <w:p w:rsidR="00655179" w:rsidRDefault="00655179">
      <w:pPr>
        <w:pStyle w:val="FootnoteText"/>
      </w:pPr>
      <w:r w:rsidRPr="00A32167">
        <w:rPr>
          <w:rStyle w:val="FootnoteReference"/>
        </w:rPr>
        <w:footnoteRef/>
      </w:r>
      <w:r>
        <w:t xml:space="preserve"> </w:t>
      </w:r>
      <w:r w:rsidRPr="00655179">
        <w:rPr>
          <w:rFonts w:ascii="Calibri" w:hAnsi="Calibri" w:cs="Times New Roman"/>
          <w:szCs w:val="24"/>
        </w:rPr>
        <w:t xml:space="preserve">Joseph Thayer, </w:t>
      </w:r>
      <w:r w:rsidRPr="00655179">
        <w:rPr>
          <w:rFonts w:ascii="Calibri" w:hAnsi="Calibri" w:cs="Times New Roman"/>
          <w:i/>
          <w:iCs/>
          <w:szCs w:val="24"/>
        </w:rPr>
        <w:t>A Greek-English Lexicon of the New Testament</w:t>
      </w:r>
      <w:r w:rsidRPr="00655179">
        <w:rPr>
          <w:rFonts w:ascii="Calibri" w:hAnsi="Calibri" w:cs="Times New Roman"/>
          <w:szCs w:val="24"/>
        </w:rPr>
        <w:t xml:space="preserve"> (</w:t>
      </w:r>
      <w:proofErr w:type="spellStart"/>
      <w:proofErr w:type="gramStart"/>
      <w:r w:rsidRPr="00655179">
        <w:rPr>
          <w:rFonts w:ascii="Calibri" w:hAnsi="Calibri" w:cs="Times New Roman"/>
          <w:szCs w:val="24"/>
        </w:rPr>
        <w:t>n.p</w:t>
      </w:r>
      <w:proofErr w:type="spellEnd"/>
      <w:proofErr w:type="gramEnd"/>
      <w:r w:rsidRPr="00655179">
        <w:rPr>
          <w:rFonts w:ascii="Calibri" w:hAnsi="Calibri" w:cs="Times New Roman"/>
          <w:szCs w:val="24"/>
        </w:rPr>
        <w:t xml:space="preserve">.: </w:t>
      </w:r>
      <w:proofErr w:type="spellStart"/>
      <w:r w:rsidRPr="00655179">
        <w:rPr>
          <w:rFonts w:ascii="Calibri" w:hAnsi="Calibri" w:cs="Times New Roman"/>
          <w:szCs w:val="24"/>
        </w:rPr>
        <w:t>n.p</w:t>
      </w:r>
      <w:proofErr w:type="spellEnd"/>
      <w:r w:rsidRPr="00655179">
        <w:rPr>
          <w:rFonts w:ascii="Calibri" w:hAnsi="Calibri" w:cs="Times New Roman"/>
          <w:szCs w:val="24"/>
        </w:rPr>
        <w:t xml:space="preserve">., 1889), </w:t>
      </w:r>
      <w:proofErr w:type="spellStart"/>
      <w:r w:rsidRPr="00655179">
        <w:rPr>
          <w:rFonts w:ascii="Calibri" w:hAnsi="Calibri" w:cs="Times New Roman"/>
          <w:szCs w:val="24"/>
        </w:rPr>
        <w:t>s.v</w:t>
      </w:r>
      <w:proofErr w:type="spellEnd"/>
      <w:r w:rsidRPr="00655179">
        <w:rPr>
          <w:rFonts w:ascii="Calibri" w:hAnsi="Calibri" w:cs="Times New Roman"/>
          <w:szCs w:val="24"/>
        </w:rPr>
        <w:t xml:space="preserve">. </w:t>
      </w:r>
      <w:proofErr w:type="spellStart"/>
      <w:r w:rsidRPr="00655179">
        <w:rPr>
          <w:rFonts w:ascii="Calibri" w:hAnsi="Calibri" w:cs="Times New Roman"/>
          <w:szCs w:val="24"/>
        </w:rPr>
        <w:t>paraphero</w:t>
      </w:r>
      <w:proofErr w:type="spellEnd"/>
      <w:r w:rsidRPr="00655179">
        <w:rPr>
          <w:rFonts w:ascii="Calibri" w:hAnsi="Calibri" w:cs="Times New Roman"/>
          <w:szCs w:val="24"/>
        </w:rPr>
        <w:t xml:space="preserve">, </w:t>
      </w:r>
      <w:proofErr w:type="spellStart"/>
      <w:r w:rsidRPr="00655179">
        <w:rPr>
          <w:rFonts w:ascii="Calibri" w:hAnsi="Calibri" w:cs="Times New Roman"/>
          <w:szCs w:val="24"/>
        </w:rPr>
        <w:t>BibleWorks</w:t>
      </w:r>
      <w:proofErr w:type="spellEnd"/>
      <w:r w:rsidRPr="00655179">
        <w:rPr>
          <w:rFonts w:ascii="Calibri" w:hAnsi="Calibri" w:cs="Times New Roman"/>
          <w:szCs w:val="24"/>
        </w:rPr>
        <w:t>, v.8.</w:t>
      </w:r>
    </w:p>
  </w:footnote>
  <w:footnote w:id="22">
    <w:p w:rsidR="00B80C22" w:rsidRDefault="00B80C22">
      <w:pPr>
        <w:pStyle w:val="FootnoteText"/>
      </w:pPr>
      <w:r w:rsidRPr="00A32167">
        <w:rPr>
          <w:rStyle w:val="FootnoteReference"/>
        </w:rPr>
        <w:footnoteRef/>
      </w:r>
      <w:r>
        <w:t xml:space="preserve"> </w:t>
      </w:r>
      <w:proofErr w:type="spellStart"/>
      <w:r w:rsidRPr="00B80C22">
        <w:rPr>
          <w:rFonts w:ascii="Calibri" w:hAnsi="Calibri" w:cs="Times New Roman"/>
          <w:szCs w:val="24"/>
        </w:rPr>
        <w:t>Friberg</w:t>
      </w:r>
      <w:proofErr w:type="spellEnd"/>
      <w:r w:rsidRPr="00B80C22">
        <w:rPr>
          <w:rFonts w:ascii="Calibri" w:hAnsi="Calibri" w:cs="Times New Roman"/>
          <w:szCs w:val="24"/>
        </w:rPr>
        <w:t xml:space="preserve">, </w:t>
      </w:r>
      <w:proofErr w:type="spellStart"/>
      <w:r w:rsidRPr="00B80C22">
        <w:rPr>
          <w:rFonts w:ascii="Calibri" w:hAnsi="Calibri" w:cs="Times New Roman"/>
          <w:szCs w:val="24"/>
        </w:rPr>
        <w:t>Friberg</w:t>
      </w:r>
      <w:proofErr w:type="spellEnd"/>
      <w:r w:rsidRPr="00B80C22">
        <w:rPr>
          <w:rFonts w:ascii="Calibri" w:hAnsi="Calibri" w:cs="Times New Roman"/>
          <w:szCs w:val="24"/>
        </w:rPr>
        <w:t xml:space="preserve">, and Miller, </w:t>
      </w:r>
      <w:r w:rsidRPr="00B80C22">
        <w:rPr>
          <w:rFonts w:ascii="Calibri" w:hAnsi="Calibri" w:cs="Times New Roman"/>
          <w:i/>
          <w:iCs/>
          <w:szCs w:val="24"/>
        </w:rPr>
        <w:t>Analytical Lexicon to the Greek New Testament</w:t>
      </w:r>
      <w:r w:rsidRPr="00B80C22">
        <w:rPr>
          <w:rFonts w:ascii="Calibri" w:hAnsi="Calibri" w:cs="Times New Roman"/>
          <w:szCs w:val="24"/>
        </w:rPr>
        <w:t xml:space="preserve">, </w:t>
      </w:r>
      <w:proofErr w:type="spellStart"/>
      <w:r w:rsidRPr="00B80C22">
        <w:rPr>
          <w:rFonts w:ascii="Calibri" w:hAnsi="Calibri" w:cs="Times New Roman"/>
          <w:szCs w:val="24"/>
        </w:rPr>
        <w:t>peitho</w:t>
      </w:r>
      <w:proofErr w:type="spellEnd"/>
      <w:r w:rsidRPr="00B80C22">
        <w:rPr>
          <w:rFonts w:ascii="Calibri" w:hAnsi="Calibri" w:cs="Times New Roman"/>
          <w:szCs w:val="24"/>
        </w:rPr>
        <w:t>.</w:t>
      </w:r>
    </w:p>
  </w:footnote>
  <w:footnote w:id="23">
    <w:p w:rsidR="00B80C22" w:rsidRDefault="00B80C22">
      <w:pPr>
        <w:pStyle w:val="FootnoteText"/>
      </w:pPr>
      <w:r w:rsidRPr="00A32167">
        <w:rPr>
          <w:rStyle w:val="FootnoteReference"/>
        </w:rPr>
        <w:footnoteRef/>
      </w:r>
      <w:r>
        <w:t xml:space="preserve"> </w:t>
      </w:r>
      <w:r w:rsidR="0085415E" w:rsidRPr="0085415E">
        <w:rPr>
          <w:rFonts w:ascii="Calibri" w:hAnsi="Calibri" w:cs="Times New Roman"/>
          <w:szCs w:val="24"/>
        </w:rPr>
        <w:t xml:space="preserve">Liddell, </w:t>
      </w:r>
      <w:r w:rsidR="0085415E" w:rsidRPr="0085415E">
        <w:rPr>
          <w:rFonts w:ascii="Calibri" w:hAnsi="Calibri" w:cs="Times New Roman"/>
          <w:i/>
          <w:iCs/>
          <w:szCs w:val="24"/>
        </w:rPr>
        <w:t>A Lexicon: Abridged from Liddell and Scott’s Greek-English Lexicon</w:t>
      </w:r>
      <w:r w:rsidR="0085415E" w:rsidRPr="0085415E">
        <w:rPr>
          <w:rFonts w:ascii="Calibri" w:hAnsi="Calibri" w:cs="Times New Roman"/>
          <w:szCs w:val="24"/>
        </w:rPr>
        <w:t xml:space="preserve">, </w:t>
      </w:r>
      <w:proofErr w:type="spellStart"/>
      <w:r w:rsidR="0085415E" w:rsidRPr="0085415E">
        <w:rPr>
          <w:rFonts w:ascii="Calibri" w:hAnsi="Calibri" w:cs="Times New Roman"/>
          <w:szCs w:val="24"/>
        </w:rPr>
        <w:t>s.v</w:t>
      </w:r>
      <w:proofErr w:type="spellEnd"/>
      <w:r w:rsidR="0085415E" w:rsidRPr="0085415E">
        <w:rPr>
          <w:rFonts w:ascii="Calibri" w:hAnsi="Calibri" w:cs="Times New Roman"/>
          <w:szCs w:val="24"/>
        </w:rPr>
        <w:t xml:space="preserve">. </w:t>
      </w:r>
      <w:proofErr w:type="spellStart"/>
      <w:r w:rsidR="0085415E" w:rsidRPr="0085415E">
        <w:rPr>
          <w:rFonts w:ascii="Calibri" w:hAnsi="Calibri" w:cs="Times New Roman"/>
          <w:szCs w:val="24"/>
        </w:rPr>
        <w:t>hupeiko</w:t>
      </w:r>
      <w:proofErr w:type="spellEnd"/>
      <w:r w:rsidR="0085415E" w:rsidRPr="0085415E">
        <w:rPr>
          <w:rFonts w:ascii="Calibri" w:hAnsi="Calibri" w:cs="Times New Roman"/>
          <w:szCs w:val="24"/>
        </w:rPr>
        <w:t>.</w:t>
      </w:r>
    </w:p>
  </w:footnote>
  <w:footnote w:id="24">
    <w:p w:rsidR="008F08CD" w:rsidRDefault="008F08CD">
      <w:pPr>
        <w:pStyle w:val="FootnoteText"/>
      </w:pPr>
      <w:r w:rsidRPr="00A32167">
        <w:rPr>
          <w:rStyle w:val="FootnoteReference"/>
        </w:rPr>
        <w:footnoteRef/>
      </w:r>
      <w:r>
        <w:t xml:space="preserve"> </w:t>
      </w:r>
      <w:r w:rsidRPr="008F08CD">
        <w:rPr>
          <w:rFonts w:ascii="Calibri" w:hAnsi="Calibri" w:cs="Times New Roman"/>
          <w:szCs w:val="24"/>
        </w:rPr>
        <w:t xml:space="preserve">Allen, </w:t>
      </w:r>
      <w:r w:rsidRPr="008F08CD">
        <w:rPr>
          <w:rFonts w:ascii="Calibri" w:hAnsi="Calibri" w:cs="Times New Roman"/>
          <w:i/>
          <w:iCs/>
          <w:szCs w:val="24"/>
        </w:rPr>
        <w:t>Hebrews</w:t>
      </w:r>
      <w:r w:rsidRPr="008F08CD">
        <w:rPr>
          <w:rFonts w:ascii="Calibri" w:hAnsi="Calibri" w:cs="Times New Roman"/>
          <w:szCs w:val="24"/>
        </w:rPr>
        <w:t>, 624.</w:t>
      </w:r>
    </w:p>
  </w:footnote>
  <w:footnote w:id="25">
    <w:p w:rsidR="008F08CD" w:rsidRDefault="008F08CD">
      <w:pPr>
        <w:pStyle w:val="FootnoteText"/>
      </w:pPr>
      <w:r w:rsidRPr="00A32167">
        <w:rPr>
          <w:rStyle w:val="FootnoteReference"/>
        </w:rPr>
        <w:footnoteRef/>
      </w:r>
      <w:r>
        <w:t xml:space="preserve"> </w:t>
      </w:r>
      <w:proofErr w:type="spellStart"/>
      <w:r w:rsidRPr="008F08CD">
        <w:rPr>
          <w:rFonts w:ascii="Calibri" w:hAnsi="Calibri" w:cs="Times New Roman"/>
          <w:szCs w:val="24"/>
        </w:rPr>
        <w:t>Lenski</w:t>
      </w:r>
      <w:proofErr w:type="spellEnd"/>
      <w:r w:rsidRPr="008F08CD">
        <w:rPr>
          <w:rFonts w:ascii="Calibri" w:hAnsi="Calibri" w:cs="Times New Roman"/>
          <w:szCs w:val="24"/>
        </w:rPr>
        <w:t xml:space="preserve">, </w:t>
      </w:r>
      <w:proofErr w:type="gramStart"/>
      <w:r w:rsidRPr="008F08CD">
        <w:rPr>
          <w:rFonts w:ascii="Calibri" w:hAnsi="Calibri" w:cs="Times New Roman"/>
          <w:i/>
          <w:iCs/>
          <w:szCs w:val="24"/>
        </w:rPr>
        <w:t>The</w:t>
      </w:r>
      <w:proofErr w:type="gramEnd"/>
      <w:r w:rsidRPr="008F08CD">
        <w:rPr>
          <w:rFonts w:ascii="Calibri" w:hAnsi="Calibri" w:cs="Times New Roman"/>
          <w:i/>
          <w:iCs/>
          <w:szCs w:val="24"/>
        </w:rPr>
        <w:t xml:space="preserve"> Interpretation of the Epistle to the Hebrews and of the Epistle of James</w:t>
      </w:r>
      <w:r w:rsidRPr="008F08CD">
        <w:rPr>
          <w:rFonts w:ascii="Calibri" w:hAnsi="Calibri" w:cs="Times New Roman"/>
          <w:szCs w:val="24"/>
        </w:rPr>
        <w:t>, 490.</w:t>
      </w:r>
    </w:p>
  </w:footnote>
  <w:footnote w:id="26">
    <w:p w:rsidR="008F08CD" w:rsidRDefault="008F08CD">
      <w:pPr>
        <w:pStyle w:val="FootnoteText"/>
      </w:pPr>
      <w:r w:rsidRPr="00A32167">
        <w:rPr>
          <w:rStyle w:val="FootnoteReference"/>
        </w:rPr>
        <w:footnoteRef/>
      </w:r>
      <w:r>
        <w:t xml:space="preserve"> </w:t>
      </w:r>
      <w:r w:rsidRPr="008F08CD">
        <w:rPr>
          <w:rFonts w:ascii="Calibri" w:hAnsi="Calibri" w:cs="Times New Roman"/>
          <w:szCs w:val="24"/>
        </w:rPr>
        <w:t xml:space="preserve">John Peter Lange et al., </w:t>
      </w:r>
      <w:r w:rsidRPr="008F08CD">
        <w:rPr>
          <w:rFonts w:ascii="Calibri" w:hAnsi="Calibri" w:cs="Times New Roman"/>
          <w:i/>
          <w:iCs/>
          <w:szCs w:val="24"/>
        </w:rPr>
        <w:t>A Commentary on the Holy Scriptures: Hebrews</w:t>
      </w:r>
      <w:r w:rsidRPr="008F08CD">
        <w:rPr>
          <w:rFonts w:ascii="Calibri" w:hAnsi="Calibri" w:cs="Times New Roman"/>
          <w:szCs w:val="24"/>
        </w:rPr>
        <w:t xml:space="preserve"> (Bellingham, WA: Logos Bible Software, 2008), 216.</w:t>
      </w:r>
    </w:p>
  </w:footnote>
  <w:footnote w:id="27">
    <w:p w:rsidR="005D6A58" w:rsidRDefault="005D6A58">
      <w:pPr>
        <w:pStyle w:val="FootnoteText"/>
      </w:pPr>
      <w:r w:rsidRPr="00A32167">
        <w:rPr>
          <w:rStyle w:val="FootnoteReference"/>
        </w:rPr>
        <w:footnoteRef/>
      </w:r>
      <w:r>
        <w:t xml:space="preserve"> </w:t>
      </w:r>
      <w:r w:rsidRPr="005D6A58">
        <w:rPr>
          <w:rFonts w:ascii="Calibri" w:hAnsi="Calibri" w:cs="Times New Roman"/>
          <w:szCs w:val="24"/>
        </w:rPr>
        <w:t xml:space="preserve">David A. </w:t>
      </w:r>
      <w:proofErr w:type="spellStart"/>
      <w:r w:rsidRPr="005D6A58">
        <w:rPr>
          <w:rFonts w:ascii="Calibri" w:hAnsi="Calibri" w:cs="Times New Roman"/>
          <w:szCs w:val="24"/>
        </w:rPr>
        <w:t>deSilva</w:t>
      </w:r>
      <w:proofErr w:type="spellEnd"/>
      <w:r w:rsidRPr="005D6A58">
        <w:rPr>
          <w:rFonts w:ascii="Calibri" w:hAnsi="Calibri" w:cs="Times New Roman"/>
          <w:szCs w:val="24"/>
        </w:rPr>
        <w:t xml:space="preserve">, </w:t>
      </w:r>
      <w:r w:rsidRPr="005D6A58">
        <w:rPr>
          <w:rFonts w:ascii="Calibri" w:hAnsi="Calibri" w:cs="Times New Roman"/>
          <w:i/>
          <w:iCs/>
          <w:szCs w:val="24"/>
        </w:rPr>
        <w:t>Perseverance in Gratitude: A Socio-Rhetorical Commentary on the Epistle “to the Hebrews”</w:t>
      </w:r>
      <w:r w:rsidRPr="005D6A58">
        <w:rPr>
          <w:rFonts w:ascii="Calibri" w:hAnsi="Calibri" w:cs="Times New Roman"/>
          <w:szCs w:val="24"/>
        </w:rPr>
        <w:t xml:space="preserve"> (Grand Rapids, MI: Wm. B. Eerdmans Publishing Co., 2000), 510.</w:t>
      </w:r>
    </w:p>
  </w:footnote>
  <w:footnote w:id="28">
    <w:p w:rsidR="00EF2226" w:rsidRDefault="00EF2226">
      <w:pPr>
        <w:pStyle w:val="FootnoteText"/>
      </w:pPr>
      <w:r w:rsidRPr="00A32167">
        <w:rPr>
          <w:rStyle w:val="FootnoteReference"/>
        </w:rPr>
        <w:footnoteRef/>
      </w:r>
      <w:r>
        <w:t xml:space="preserve"> </w:t>
      </w:r>
      <w:proofErr w:type="spellStart"/>
      <w:r w:rsidRPr="00EF2226">
        <w:rPr>
          <w:rFonts w:ascii="Calibri" w:hAnsi="Calibri" w:cs="Times New Roman"/>
          <w:szCs w:val="24"/>
        </w:rPr>
        <w:t>Friberg</w:t>
      </w:r>
      <w:proofErr w:type="spellEnd"/>
      <w:r w:rsidRPr="00EF2226">
        <w:rPr>
          <w:rFonts w:ascii="Calibri" w:hAnsi="Calibri" w:cs="Times New Roman"/>
          <w:szCs w:val="24"/>
        </w:rPr>
        <w:t xml:space="preserve">, </w:t>
      </w:r>
      <w:proofErr w:type="spellStart"/>
      <w:r w:rsidRPr="00EF2226">
        <w:rPr>
          <w:rFonts w:ascii="Calibri" w:hAnsi="Calibri" w:cs="Times New Roman"/>
          <w:szCs w:val="24"/>
        </w:rPr>
        <w:t>Friberg</w:t>
      </w:r>
      <w:proofErr w:type="spellEnd"/>
      <w:r w:rsidRPr="00EF2226">
        <w:rPr>
          <w:rFonts w:ascii="Calibri" w:hAnsi="Calibri" w:cs="Times New Roman"/>
          <w:szCs w:val="24"/>
        </w:rPr>
        <w:t xml:space="preserve">, and Miller, </w:t>
      </w:r>
      <w:r w:rsidRPr="00EF2226">
        <w:rPr>
          <w:rFonts w:ascii="Calibri" w:hAnsi="Calibri" w:cs="Times New Roman"/>
          <w:i/>
          <w:iCs/>
          <w:szCs w:val="24"/>
        </w:rPr>
        <w:t>Analytical Lexicon to the Greek New Testament</w:t>
      </w:r>
      <w:r w:rsidRPr="00EF2226">
        <w:rPr>
          <w:rFonts w:ascii="Calibri" w:hAnsi="Calibri" w:cs="Times New Roman"/>
          <w:szCs w:val="24"/>
        </w:rPr>
        <w:t xml:space="preserve">, </w:t>
      </w:r>
      <w:proofErr w:type="spellStart"/>
      <w:r w:rsidRPr="00EF2226">
        <w:rPr>
          <w:rFonts w:ascii="Calibri" w:hAnsi="Calibri" w:cs="Times New Roman"/>
          <w:szCs w:val="24"/>
        </w:rPr>
        <w:t>s.v</w:t>
      </w:r>
      <w:proofErr w:type="spellEnd"/>
      <w:r w:rsidRPr="00EF2226">
        <w:rPr>
          <w:rFonts w:ascii="Calibri" w:hAnsi="Calibri" w:cs="Times New Roman"/>
          <w:szCs w:val="24"/>
        </w:rPr>
        <w:t xml:space="preserve">. </w:t>
      </w:r>
      <w:proofErr w:type="spellStart"/>
      <w:r w:rsidRPr="00EF2226">
        <w:rPr>
          <w:rFonts w:ascii="Calibri" w:hAnsi="Calibri" w:cs="Times New Roman"/>
          <w:szCs w:val="24"/>
        </w:rPr>
        <w:t>agrupneo</w:t>
      </w:r>
      <w:proofErr w:type="spellEnd"/>
      <w:r w:rsidRPr="00EF2226">
        <w:rPr>
          <w:rFonts w:ascii="Calibri" w:hAnsi="Calibri" w:cs="Times New Roman"/>
          <w:szCs w:val="24"/>
        </w:rPr>
        <w:t>.</w:t>
      </w:r>
    </w:p>
  </w:footnote>
  <w:footnote w:id="29">
    <w:p w:rsidR="00EF2226" w:rsidRDefault="00EF2226">
      <w:pPr>
        <w:pStyle w:val="FootnoteText"/>
      </w:pPr>
      <w:r w:rsidRPr="00A32167">
        <w:rPr>
          <w:rStyle w:val="FootnoteReference"/>
        </w:rPr>
        <w:footnoteRef/>
      </w:r>
      <w:r>
        <w:t xml:space="preserve"> </w:t>
      </w:r>
      <w:r w:rsidRPr="00EF2226">
        <w:rPr>
          <w:rFonts w:ascii="Calibri" w:hAnsi="Calibri" w:cs="Times New Roman"/>
          <w:szCs w:val="24"/>
        </w:rPr>
        <w:t xml:space="preserve">Thayer, </w:t>
      </w:r>
      <w:r w:rsidRPr="00EF2226">
        <w:rPr>
          <w:rFonts w:ascii="Calibri" w:hAnsi="Calibri" w:cs="Times New Roman"/>
          <w:i/>
          <w:iCs/>
          <w:szCs w:val="24"/>
        </w:rPr>
        <w:t>A Greek-English Lexicon of the New Testament</w:t>
      </w:r>
      <w:r w:rsidRPr="00EF2226">
        <w:rPr>
          <w:rFonts w:ascii="Calibri" w:hAnsi="Calibri" w:cs="Times New Roman"/>
          <w:szCs w:val="24"/>
        </w:rPr>
        <w:t xml:space="preserve">, </w:t>
      </w:r>
      <w:proofErr w:type="spellStart"/>
      <w:r w:rsidRPr="00EF2226">
        <w:rPr>
          <w:rFonts w:ascii="Calibri" w:hAnsi="Calibri" w:cs="Times New Roman"/>
          <w:szCs w:val="24"/>
        </w:rPr>
        <w:t>s.v</w:t>
      </w:r>
      <w:proofErr w:type="spellEnd"/>
      <w:r w:rsidRPr="00EF2226">
        <w:rPr>
          <w:rFonts w:ascii="Calibri" w:hAnsi="Calibri" w:cs="Times New Roman"/>
          <w:szCs w:val="24"/>
        </w:rPr>
        <w:t xml:space="preserve">. </w:t>
      </w:r>
      <w:proofErr w:type="spellStart"/>
      <w:r w:rsidRPr="00EF2226">
        <w:rPr>
          <w:rFonts w:ascii="Calibri" w:hAnsi="Calibri" w:cs="Times New Roman"/>
          <w:szCs w:val="24"/>
        </w:rPr>
        <w:t>agrupneo</w:t>
      </w:r>
      <w:proofErr w:type="spellEnd"/>
      <w:r w:rsidRPr="00EF2226">
        <w:rPr>
          <w:rFonts w:ascii="Calibri" w:hAnsi="Calibri" w:cs="Times New Roman"/>
          <w:szCs w:val="24"/>
        </w:rPr>
        <w:t>.</w:t>
      </w:r>
      <w:r w:rsidR="0087696E">
        <w:t xml:space="preserve">   </w:t>
      </w:r>
    </w:p>
  </w:footnote>
  <w:footnote w:id="30">
    <w:p w:rsidR="00165AA2" w:rsidRPr="00165AA2" w:rsidRDefault="00B04A7E" w:rsidP="00165AA2">
      <w:pPr>
        <w:pStyle w:val="NormalWeb"/>
        <w:spacing w:before="0" w:beforeAutospacing="0" w:after="0" w:afterAutospacing="0"/>
        <w:rPr>
          <w:rFonts w:asciiTheme="minorHAnsi" w:hAnsiTheme="minorHAnsi"/>
          <w:color w:val="000000"/>
          <w:sz w:val="20"/>
          <w:szCs w:val="20"/>
        </w:rPr>
      </w:pPr>
      <w:r w:rsidRPr="00A32167">
        <w:rPr>
          <w:rStyle w:val="FootnoteReference"/>
        </w:rPr>
        <w:footnoteRef/>
      </w:r>
      <w:r>
        <w:t xml:space="preserve"> </w:t>
      </w:r>
      <w:r w:rsidRPr="00B04A7E">
        <w:rPr>
          <w:rFonts w:ascii="Calibri" w:hAnsi="Calibri"/>
          <w:sz w:val="20"/>
        </w:rPr>
        <w:t xml:space="preserve">Robert Jamieson, A. R. </w:t>
      </w:r>
      <w:proofErr w:type="spellStart"/>
      <w:r w:rsidRPr="00B04A7E">
        <w:rPr>
          <w:rFonts w:ascii="Calibri" w:hAnsi="Calibri"/>
          <w:sz w:val="20"/>
        </w:rPr>
        <w:t>Fausset</w:t>
      </w:r>
      <w:proofErr w:type="spellEnd"/>
      <w:r w:rsidRPr="00B04A7E">
        <w:rPr>
          <w:rFonts w:ascii="Calibri" w:hAnsi="Calibri"/>
          <w:sz w:val="20"/>
        </w:rPr>
        <w:t xml:space="preserve">, and David Brown, </w:t>
      </w:r>
      <w:r w:rsidRPr="00B04A7E">
        <w:rPr>
          <w:rFonts w:ascii="Calibri" w:hAnsi="Calibri"/>
          <w:i/>
          <w:iCs/>
          <w:sz w:val="20"/>
        </w:rPr>
        <w:t>Commentary Critical and Explanatory on the Whole Bible</w:t>
      </w:r>
      <w:r w:rsidRPr="00B04A7E">
        <w:rPr>
          <w:rFonts w:ascii="Calibri" w:hAnsi="Calibri"/>
          <w:sz w:val="20"/>
        </w:rPr>
        <w:t xml:space="preserve"> (Oak Harbor, WA: Logos Research Systems, Inc., 1997), 481.</w:t>
      </w:r>
      <w:r>
        <w:t xml:space="preserve">  </w:t>
      </w:r>
      <w:r w:rsidRPr="00165AA2">
        <w:rPr>
          <w:rFonts w:asciiTheme="minorHAnsi" w:hAnsiTheme="minorHAnsi"/>
          <w:sz w:val="20"/>
          <w:szCs w:val="20"/>
        </w:rPr>
        <w:t>See also</w:t>
      </w:r>
      <w:r>
        <w:t xml:space="preserve"> </w:t>
      </w:r>
      <w:r w:rsidRPr="00165AA2">
        <w:rPr>
          <w:rFonts w:asciiTheme="minorHAnsi" w:hAnsiTheme="minorHAnsi"/>
          <w:sz w:val="20"/>
          <w:szCs w:val="20"/>
        </w:rPr>
        <w:t xml:space="preserve">Timothy M Willis, “‘Obey Your Leaders’: Hebrews 13 and Leadership in the Church,” </w:t>
      </w:r>
      <w:r w:rsidRPr="00165AA2">
        <w:rPr>
          <w:rFonts w:asciiTheme="minorHAnsi" w:hAnsiTheme="minorHAnsi"/>
          <w:i/>
          <w:iCs/>
          <w:sz w:val="20"/>
          <w:szCs w:val="20"/>
        </w:rPr>
        <w:t>Restoration Quarterly</w:t>
      </w:r>
      <w:r w:rsidRPr="00165AA2">
        <w:rPr>
          <w:rFonts w:asciiTheme="minorHAnsi" w:hAnsiTheme="minorHAnsi"/>
          <w:sz w:val="20"/>
          <w:szCs w:val="20"/>
        </w:rPr>
        <w:t xml:space="preserve"> 36, no. 4 (1994): 319, 320 footnote 9</w:t>
      </w:r>
      <w:r w:rsidR="00165AA2" w:rsidRPr="00165AA2">
        <w:rPr>
          <w:rFonts w:asciiTheme="minorHAnsi" w:hAnsiTheme="minorHAnsi"/>
          <w:sz w:val="20"/>
          <w:szCs w:val="20"/>
        </w:rPr>
        <w:t>, "</w:t>
      </w:r>
      <w:r w:rsidR="00165AA2" w:rsidRPr="00165AA2">
        <w:rPr>
          <w:rFonts w:asciiTheme="minorHAnsi" w:hAnsiTheme="minorHAnsi"/>
          <w:color w:val="000000"/>
          <w:sz w:val="20"/>
          <w:szCs w:val="20"/>
        </w:rPr>
        <w:t>There are those who hold that only elders are implied here, because only elders are</w:t>
      </w:r>
      <w:r w:rsidR="00165AA2">
        <w:rPr>
          <w:rFonts w:asciiTheme="minorHAnsi" w:hAnsiTheme="minorHAnsi"/>
          <w:color w:val="000000"/>
          <w:sz w:val="20"/>
          <w:szCs w:val="20"/>
        </w:rPr>
        <w:t xml:space="preserve"> </w:t>
      </w:r>
      <w:r w:rsidR="00165AA2" w:rsidRPr="00165AA2">
        <w:rPr>
          <w:rFonts w:asciiTheme="minorHAnsi" w:hAnsiTheme="minorHAnsi"/>
          <w:color w:val="000000"/>
          <w:sz w:val="20"/>
          <w:szCs w:val="20"/>
        </w:rPr>
        <w:t xml:space="preserve">thought to be held responsible for those they lead (see the rest of v. 17). See Robert Milligan, </w:t>
      </w:r>
      <w:r w:rsidR="00165AA2" w:rsidRPr="00165AA2">
        <w:rPr>
          <w:rFonts w:asciiTheme="minorHAnsi" w:hAnsiTheme="minorHAnsi"/>
          <w:i/>
          <w:iCs/>
          <w:color w:val="000000"/>
          <w:sz w:val="20"/>
          <w:szCs w:val="20"/>
        </w:rPr>
        <w:t>Epistle to the Hebrews</w:t>
      </w:r>
      <w:r w:rsidR="00165AA2" w:rsidRPr="00165AA2">
        <w:rPr>
          <w:rFonts w:asciiTheme="minorHAnsi" w:hAnsiTheme="minorHAnsi"/>
          <w:color w:val="000000"/>
          <w:sz w:val="20"/>
          <w:szCs w:val="20"/>
        </w:rPr>
        <w:t xml:space="preserve"> (Nashville: Gospel 1955 (18851) 380; R. H. Boll, </w:t>
      </w:r>
      <w:r w:rsidR="00165AA2" w:rsidRPr="00165AA2">
        <w:rPr>
          <w:rFonts w:asciiTheme="minorHAnsi" w:hAnsiTheme="minorHAnsi"/>
          <w:i/>
          <w:color w:val="000000"/>
          <w:sz w:val="20"/>
          <w:szCs w:val="20"/>
        </w:rPr>
        <w:t>Lessons on Hebrews</w:t>
      </w:r>
      <w:r w:rsidR="00165AA2" w:rsidRPr="00165AA2">
        <w:rPr>
          <w:rFonts w:asciiTheme="minorHAnsi" w:hAnsiTheme="minorHAnsi"/>
          <w:color w:val="000000"/>
          <w:sz w:val="20"/>
          <w:szCs w:val="20"/>
        </w:rPr>
        <w:t xml:space="preserve"> (Louisville: Word and Work, 1947) 208-219, Coffman.</w:t>
      </w:r>
      <w:r w:rsidR="00165AA2" w:rsidRPr="00165AA2">
        <w:rPr>
          <w:rFonts w:asciiTheme="minorHAnsi" w:hAnsiTheme="minorHAnsi"/>
          <w:i/>
          <w:iCs/>
          <w:color w:val="000000"/>
          <w:sz w:val="20"/>
          <w:szCs w:val="20"/>
        </w:rPr>
        <w:t xml:space="preserve"> Commentary on </w:t>
      </w:r>
      <w:proofErr w:type="gramStart"/>
      <w:r w:rsidR="00165AA2" w:rsidRPr="00165AA2">
        <w:rPr>
          <w:rFonts w:asciiTheme="minorHAnsi" w:hAnsiTheme="minorHAnsi"/>
          <w:i/>
          <w:iCs/>
          <w:color w:val="000000"/>
          <w:sz w:val="20"/>
          <w:szCs w:val="20"/>
        </w:rPr>
        <w:t>Hebrews</w:t>
      </w:r>
      <w:r w:rsidR="00165AA2" w:rsidRPr="00165AA2">
        <w:rPr>
          <w:rFonts w:asciiTheme="minorHAnsi" w:hAnsiTheme="minorHAnsi"/>
          <w:color w:val="000000"/>
          <w:sz w:val="20"/>
          <w:szCs w:val="20"/>
        </w:rPr>
        <w:t xml:space="preserve"> ,</w:t>
      </w:r>
      <w:proofErr w:type="gramEnd"/>
      <w:r w:rsidR="00165AA2" w:rsidRPr="00165AA2">
        <w:rPr>
          <w:rFonts w:asciiTheme="minorHAnsi" w:hAnsiTheme="minorHAnsi"/>
          <w:color w:val="000000"/>
          <w:sz w:val="20"/>
          <w:szCs w:val="20"/>
        </w:rPr>
        <w:t xml:space="preserve"> 353. </w:t>
      </w:r>
    </w:p>
    <w:p w:rsidR="00165AA2" w:rsidRPr="00165AA2" w:rsidRDefault="00165AA2" w:rsidP="00165AA2">
      <w:pPr>
        <w:pStyle w:val="NormalWeb"/>
        <w:spacing w:before="0" w:beforeAutospacing="0" w:after="0" w:afterAutospacing="0"/>
        <w:rPr>
          <w:rFonts w:asciiTheme="minorHAnsi" w:hAnsiTheme="minorHAnsi"/>
          <w:color w:val="000000"/>
          <w:sz w:val="20"/>
          <w:szCs w:val="20"/>
        </w:rPr>
      </w:pPr>
      <w:r w:rsidRPr="00165AA2">
        <w:rPr>
          <w:rFonts w:asciiTheme="minorHAnsi" w:hAnsiTheme="minorHAnsi"/>
          <w:color w:val="000000"/>
          <w:sz w:val="20"/>
          <w:szCs w:val="20"/>
        </w:rPr>
        <w:t xml:space="preserve">It seems likely, however, that ministers and/or teachers might also be included (see I Tim </w:t>
      </w:r>
      <w:r>
        <w:rPr>
          <w:rFonts w:asciiTheme="minorHAnsi" w:hAnsiTheme="minorHAnsi"/>
          <w:color w:val="000000"/>
          <w:sz w:val="20"/>
          <w:szCs w:val="20"/>
        </w:rPr>
        <w:t>4:16; 2 Tim 2:14-19. Jas 3:1)."</w:t>
      </w:r>
      <w:r w:rsidR="00B05B17">
        <w:rPr>
          <w:rFonts w:asciiTheme="minorHAnsi" w:hAnsiTheme="minorHAnsi"/>
          <w:color w:val="000000"/>
          <w:sz w:val="20"/>
          <w:szCs w:val="20"/>
        </w:rPr>
        <w:t xml:space="preserve">  A distinction seems to be made between those who first led them to Christ (13:7) and the ones to whom they owe obedience here in 13:17.  Others, however, see the leaders in vs 7 as simply those who filled this same role as those in vs 17, but are now dead; Jamieson, 481. </w:t>
      </w:r>
      <w:r w:rsidR="00FA62C7">
        <w:rPr>
          <w:rFonts w:asciiTheme="minorHAnsi" w:hAnsiTheme="minorHAnsi"/>
          <w:color w:val="000000"/>
          <w:sz w:val="20"/>
          <w:szCs w:val="20"/>
        </w:rPr>
        <w:t>The shepherding aspect of this work (as noted by Thayer), however, seems to place it more especially under the role of elders.</w:t>
      </w:r>
    </w:p>
    <w:p w:rsidR="00B04A7E" w:rsidRPr="00165AA2" w:rsidRDefault="00B04A7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00"/>
    <w:rsid w:val="00030231"/>
    <w:rsid w:val="00042E65"/>
    <w:rsid w:val="00080D4C"/>
    <w:rsid w:val="00092D94"/>
    <w:rsid w:val="000A7C44"/>
    <w:rsid w:val="000B388A"/>
    <w:rsid w:val="000B7F07"/>
    <w:rsid w:val="000E47C4"/>
    <w:rsid w:val="001017CB"/>
    <w:rsid w:val="00157AF0"/>
    <w:rsid w:val="00162AA6"/>
    <w:rsid w:val="00165AA2"/>
    <w:rsid w:val="001929A5"/>
    <w:rsid w:val="001B3114"/>
    <w:rsid w:val="001C493D"/>
    <w:rsid w:val="001E76FE"/>
    <w:rsid w:val="0021025B"/>
    <w:rsid w:val="002162A8"/>
    <w:rsid w:val="00222BD4"/>
    <w:rsid w:val="00224412"/>
    <w:rsid w:val="002538F9"/>
    <w:rsid w:val="00293AE6"/>
    <w:rsid w:val="00295D54"/>
    <w:rsid w:val="002B3978"/>
    <w:rsid w:val="002D67EE"/>
    <w:rsid w:val="002E17B7"/>
    <w:rsid w:val="003153A9"/>
    <w:rsid w:val="0034282C"/>
    <w:rsid w:val="0035224D"/>
    <w:rsid w:val="00364B61"/>
    <w:rsid w:val="00383811"/>
    <w:rsid w:val="003B3848"/>
    <w:rsid w:val="003C7C84"/>
    <w:rsid w:val="003D0BE3"/>
    <w:rsid w:val="003E6B2E"/>
    <w:rsid w:val="00412DC2"/>
    <w:rsid w:val="00441DB1"/>
    <w:rsid w:val="004C387C"/>
    <w:rsid w:val="004D22F1"/>
    <w:rsid w:val="004E4FAB"/>
    <w:rsid w:val="00590787"/>
    <w:rsid w:val="005C5383"/>
    <w:rsid w:val="005D34B8"/>
    <w:rsid w:val="005D6A58"/>
    <w:rsid w:val="005E70FD"/>
    <w:rsid w:val="005F0E6C"/>
    <w:rsid w:val="00603FAB"/>
    <w:rsid w:val="0062790F"/>
    <w:rsid w:val="00627F5A"/>
    <w:rsid w:val="006350FF"/>
    <w:rsid w:val="006439DD"/>
    <w:rsid w:val="00655179"/>
    <w:rsid w:val="006B5ABA"/>
    <w:rsid w:val="006C751B"/>
    <w:rsid w:val="00732084"/>
    <w:rsid w:val="007350C6"/>
    <w:rsid w:val="007736F1"/>
    <w:rsid w:val="007822EB"/>
    <w:rsid w:val="00784078"/>
    <w:rsid w:val="007B48E8"/>
    <w:rsid w:val="007E5B26"/>
    <w:rsid w:val="00817C01"/>
    <w:rsid w:val="00846722"/>
    <w:rsid w:val="0085415E"/>
    <w:rsid w:val="00866AE2"/>
    <w:rsid w:val="0087236E"/>
    <w:rsid w:val="0087696E"/>
    <w:rsid w:val="00897231"/>
    <w:rsid w:val="008B5F0B"/>
    <w:rsid w:val="008F08CD"/>
    <w:rsid w:val="00922347"/>
    <w:rsid w:val="00922B62"/>
    <w:rsid w:val="009B02A3"/>
    <w:rsid w:val="00A15FE4"/>
    <w:rsid w:val="00A23D0A"/>
    <w:rsid w:val="00A32167"/>
    <w:rsid w:val="00A81B58"/>
    <w:rsid w:val="00AD2A5D"/>
    <w:rsid w:val="00B04A7E"/>
    <w:rsid w:val="00B05B17"/>
    <w:rsid w:val="00B23B3E"/>
    <w:rsid w:val="00B26216"/>
    <w:rsid w:val="00B33C41"/>
    <w:rsid w:val="00B553EB"/>
    <w:rsid w:val="00B80C22"/>
    <w:rsid w:val="00B81862"/>
    <w:rsid w:val="00B91933"/>
    <w:rsid w:val="00BC7B66"/>
    <w:rsid w:val="00BD2B44"/>
    <w:rsid w:val="00C26298"/>
    <w:rsid w:val="00C43FC5"/>
    <w:rsid w:val="00C4505F"/>
    <w:rsid w:val="00C52E91"/>
    <w:rsid w:val="00CD0209"/>
    <w:rsid w:val="00D14D60"/>
    <w:rsid w:val="00D269FC"/>
    <w:rsid w:val="00D5641B"/>
    <w:rsid w:val="00DC4D6B"/>
    <w:rsid w:val="00DD17ED"/>
    <w:rsid w:val="00DD46B4"/>
    <w:rsid w:val="00E55041"/>
    <w:rsid w:val="00E70976"/>
    <w:rsid w:val="00E77BE5"/>
    <w:rsid w:val="00EC6852"/>
    <w:rsid w:val="00ED5B00"/>
    <w:rsid w:val="00EE00CB"/>
    <w:rsid w:val="00EF2226"/>
    <w:rsid w:val="00F025BD"/>
    <w:rsid w:val="00F138EF"/>
    <w:rsid w:val="00F156E2"/>
    <w:rsid w:val="00F2365B"/>
    <w:rsid w:val="00F37C52"/>
    <w:rsid w:val="00F64534"/>
    <w:rsid w:val="00F765E2"/>
    <w:rsid w:val="00FA62C7"/>
    <w:rsid w:val="00FB33A5"/>
    <w:rsid w:val="00FC3EBF"/>
    <w:rsid w:val="00FE3847"/>
    <w:rsid w:val="00FF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EBF7F2-5D5D-4727-AFA3-E7030814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244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412"/>
    <w:rPr>
      <w:sz w:val="20"/>
      <w:szCs w:val="20"/>
    </w:rPr>
  </w:style>
  <w:style w:type="character" w:styleId="FootnoteReference">
    <w:name w:val="footnote reference"/>
    <w:basedOn w:val="DefaultParagraphFont"/>
    <w:uiPriority w:val="99"/>
    <w:semiHidden/>
    <w:unhideWhenUsed/>
    <w:rsid w:val="00224412"/>
    <w:rPr>
      <w:vertAlign w:val="superscript"/>
    </w:rPr>
  </w:style>
  <w:style w:type="paragraph" w:styleId="Header">
    <w:name w:val="header"/>
    <w:basedOn w:val="Normal"/>
    <w:link w:val="HeaderChar"/>
    <w:uiPriority w:val="99"/>
    <w:unhideWhenUsed/>
    <w:rsid w:val="00F76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5E2"/>
  </w:style>
  <w:style w:type="paragraph" w:styleId="Footer">
    <w:name w:val="footer"/>
    <w:basedOn w:val="Normal"/>
    <w:link w:val="FooterChar"/>
    <w:uiPriority w:val="99"/>
    <w:unhideWhenUsed/>
    <w:rsid w:val="00F76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5E2"/>
  </w:style>
  <w:style w:type="paragraph" w:styleId="Bibliography">
    <w:name w:val="Bibliography"/>
    <w:basedOn w:val="Normal"/>
    <w:next w:val="Normal"/>
    <w:uiPriority w:val="37"/>
    <w:unhideWhenUsed/>
    <w:rsid w:val="00042E65"/>
    <w:pPr>
      <w:spacing w:after="0" w:line="240" w:lineRule="auto"/>
      <w:ind w:left="720" w:hanging="720"/>
    </w:pPr>
  </w:style>
  <w:style w:type="character" w:styleId="EndnoteReference">
    <w:name w:val="endnote reference"/>
    <w:basedOn w:val="DefaultParagraphFont"/>
    <w:uiPriority w:val="99"/>
    <w:semiHidden/>
    <w:unhideWhenUsed/>
    <w:rsid w:val="00EE00CB"/>
    <w:rPr>
      <w:vertAlign w:val="superscript"/>
    </w:rPr>
  </w:style>
  <w:style w:type="paragraph" w:styleId="NormalWeb">
    <w:name w:val="Normal (Web)"/>
    <w:basedOn w:val="Normal"/>
    <w:uiPriority w:val="99"/>
    <w:unhideWhenUsed/>
    <w:rsid w:val="00165A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11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5301</Words>
  <Characters>30216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cp:lastPrinted>2015-10-10T22:22:00Z</cp:lastPrinted>
  <dcterms:created xsi:type="dcterms:W3CDTF">2015-10-24T21:50:00Z</dcterms:created>
  <dcterms:modified xsi:type="dcterms:W3CDTF">2015-10-30T19:25:00Z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zotero-version="4.0.28.7"&gt;&lt;session id="ISFoheme"/&gt;&lt;style id="http://www.zotero.org/styles/chicago-fullnote-bibliography" locale="en-US"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 name="noteType" value="1"/&gt;&lt;/prefs&gt;&lt;/data&gt;</vt:lpwstr>
  </property>
</Properties>
</file>