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619B8" w14:textId="77777777" w:rsidR="002D3E30" w:rsidRDefault="002D3E30" w:rsidP="00B57117">
      <w:pPr>
        <w:rPr>
          <w:rFonts w:asciiTheme="majorBidi" w:hAnsiTheme="majorBidi" w:cstheme="majorBidi"/>
          <w:sz w:val="32"/>
          <w:szCs w:val="32"/>
        </w:rPr>
      </w:pPr>
      <w:r>
        <w:rPr>
          <w:rFonts w:asciiTheme="majorBidi" w:hAnsiTheme="majorBidi" w:cstheme="majorBidi"/>
          <w:sz w:val="32"/>
          <w:szCs w:val="32"/>
        </w:rPr>
        <w:t>The World to Come (2:5—4:16)</w:t>
      </w:r>
    </w:p>
    <w:p w14:paraId="51A57133" w14:textId="77777777" w:rsidR="002D3E30" w:rsidRDefault="002D3E30" w:rsidP="00B57117">
      <w:pPr>
        <w:rPr>
          <w:rFonts w:asciiTheme="majorBidi" w:hAnsiTheme="majorBidi" w:cstheme="majorBidi"/>
          <w:sz w:val="32"/>
          <w:szCs w:val="32"/>
        </w:rPr>
      </w:pPr>
      <w:r>
        <w:rPr>
          <w:rFonts w:asciiTheme="majorBidi" w:hAnsiTheme="majorBidi" w:cstheme="majorBidi"/>
          <w:sz w:val="32"/>
          <w:szCs w:val="32"/>
        </w:rPr>
        <w:t>By Stephen Atnip</w:t>
      </w:r>
    </w:p>
    <w:p w14:paraId="52F484B2" w14:textId="77777777" w:rsidR="002D3E30" w:rsidRDefault="002D3E30" w:rsidP="002D3E30">
      <w:pPr>
        <w:rPr>
          <w:rFonts w:asciiTheme="majorBidi" w:hAnsiTheme="majorBidi" w:cstheme="majorBidi"/>
          <w:sz w:val="32"/>
          <w:szCs w:val="32"/>
        </w:rPr>
      </w:pPr>
      <w:r>
        <w:rPr>
          <w:rFonts w:asciiTheme="majorBidi" w:hAnsiTheme="majorBidi" w:cstheme="majorBidi"/>
          <w:sz w:val="32"/>
          <w:szCs w:val="32"/>
        </w:rPr>
        <w:t>I would begin this section by noting the following outline:</w:t>
      </w:r>
    </w:p>
    <w:p w14:paraId="09939255" w14:textId="77777777" w:rsidR="00390FD8" w:rsidRDefault="002D3E30" w:rsidP="00390FD8">
      <w:pPr>
        <w:pStyle w:val="ListParagraph"/>
        <w:numPr>
          <w:ilvl w:val="0"/>
          <w:numId w:val="6"/>
        </w:numPr>
        <w:rPr>
          <w:rFonts w:asciiTheme="majorBidi" w:hAnsiTheme="majorBidi" w:cstheme="majorBidi"/>
          <w:sz w:val="32"/>
          <w:szCs w:val="32"/>
        </w:rPr>
      </w:pPr>
      <w:r w:rsidRPr="00390FD8">
        <w:rPr>
          <w:rFonts w:asciiTheme="majorBidi" w:hAnsiTheme="majorBidi" w:cstheme="majorBidi"/>
          <w:sz w:val="32"/>
          <w:szCs w:val="32"/>
        </w:rPr>
        <w:t xml:space="preserve">1:1—4:16  </w:t>
      </w:r>
    </w:p>
    <w:p w14:paraId="7D618F68" w14:textId="77777777" w:rsidR="00390FD8" w:rsidRPr="00816590" w:rsidRDefault="00390FD8" w:rsidP="00390FD8">
      <w:pPr>
        <w:pStyle w:val="ListParagraph"/>
        <w:numPr>
          <w:ilvl w:val="1"/>
          <w:numId w:val="6"/>
        </w:numPr>
        <w:rPr>
          <w:rFonts w:asciiTheme="majorBidi" w:hAnsiTheme="majorBidi" w:cstheme="majorBidi"/>
          <w:sz w:val="32"/>
          <w:szCs w:val="32"/>
          <w:highlight w:val="green"/>
        </w:rPr>
      </w:pPr>
      <w:r w:rsidRPr="00816590">
        <w:rPr>
          <w:rFonts w:asciiTheme="majorBidi" w:hAnsiTheme="majorBidi" w:cstheme="majorBidi"/>
          <w:sz w:val="32"/>
          <w:szCs w:val="32"/>
          <w:highlight w:val="green"/>
        </w:rPr>
        <w:t>First extended argument: Because of the greater person of the Son, we ought give the more earnest heed to what he says (1:1-2:4)</w:t>
      </w:r>
    </w:p>
    <w:p w14:paraId="22C78264" w14:textId="77777777" w:rsidR="00390FD8" w:rsidRPr="00816590" w:rsidRDefault="002D3E30" w:rsidP="00390FD8">
      <w:pPr>
        <w:pStyle w:val="ListParagraph"/>
        <w:numPr>
          <w:ilvl w:val="2"/>
          <w:numId w:val="6"/>
        </w:numPr>
        <w:rPr>
          <w:rFonts w:asciiTheme="majorBidi" w:hAnsiTheme="majorBidi" w:cstheme="majorBidi"/>
          <w:sz w:val="32"/>
          <w:szCs w:val="32"/>
          <w:highlight w:val="green"/>
        </w:rPr>
      </w:pPr>
      <w:r w:rsidRPr="00816590">
        <w:rPr>
          <w:rFonts w:asciiTheme="majorBidi" w:hAnsiTheme="majorBidi" w:cstheme="majorBidi"/>
          <w:sz w:val="32"/>
          <w:szCs w:val="32"/>
          <w:highlight w:val="green"/>
        </w:rPr>
        <w:t>1:1</w:t>
      </w:r>
      <w:r w:rsidR="00390FD8" w:rsidRPr="00816590">
        <w:rPr>
          <w:rFonts w:asciiTheme="majorBidi" w:hAnsiTheme="majorBidi" w:cstheme="majorBidi"/>
          <w:sz w:val="32"/>
          <w:szCs w:val="32"/>
          <w:highlight w:val="green"/>
        </w:rPr>
        <w:t>-4a Prologue concerning the Son greater than the Prophets</w:t>
      </w:r>
    </w:p>
    <w:p w14:paraId="5AE208AC" w14:textId="77777777" w:rsidR="00390FD8" w:rsidRPr="00816590" w:rsidRDefault="002D3E30" w:rsidP="00390FD8">
      <w:pPr>
        <w:pStyle w:val="ListParagraph"/>
        <w:numPr>
          <w:ilvl w:val="2"/>
          <w:numId w:val="6"/>
        </w:numPr>
        <w:rPr>
          <w:rFonts w:asciiTheme="majorBidi" w:hAnsiTheme="majorBidi" w:cstheme="majorBidi"/>
          <w:sz w:val="32"/>
          <w:szCs w:val="32"/>
          <w:highlight w:val="green"/>
        </w:rPr>
      </w:pPr>
      <w:r w:rsidRPr="00816590">
        <w:rPr>
          <w:rFonts w:asciiTheme="majorBidi" w:hAnsiTheme="majorBidi" w:cstheme="majorBidi"/>
          <w:sz w:val="32"/>
          <w:szCs w:val="32"/>
          <w:highlight w:val="green"/>
        </w:rPr>
        <w:t xml:space="preserve">1:4b-14 </w:t>
      </w:r>
      <w:r w:rsidR="00390FD8" w:rsidRPr="00816590">
        <w:rPr>
          <w:rFonts w:asciiTheme="majorBidi" w:hAnsiTheme="majorBidi" w:cstheme="majorBidi"/>
          <w:sz w:val="32"/>
          <w:szCs w:val="32"/>
          <w:highlight w:val="green"/>
        </w:rPr>
        <w:t>The Son is</w:t>
      </w:r>
      <w:r w:rsidRPr="00816590">
        <w:rPr>
          <w:rFonts w:asciiTheme="majorBidi" w:hAnsiTheme="majorBidi" w:cstheme="majorBidi"/>
          <w:sz w:val="32"/>
          <w:szCs w:val="32"/>
          <w:highlight w:val="green"/>
        </w:rPr>
        <w:t xml:space="preserve"> </w:t>
      </w:r>
      <w:r w:rsidR="00390FD8" w:rsidRPr="00816590">
        <w:rPr>
          <w:rFonts w:asciiTheme="majorBidi" w:hAnsiTheme="majorBidi" w:cstheme="majorBidi"/>
          <w:sz w:val="32"/>
          <w:szCs w:val="32"/>
          <w:highlight w:val="green"/>
        </w:rPr>
        <w:t>greater than angels</w:t>
      </w:r>
    </w:p>
    <w:p w14:paraId="2C73A03A" w14:textId="77777777" w:rsidR="00390FD8" w:rsidRPr="00816590" w:rsidRDefault="00390FD8" w:rsidP="00390FD8">
      <w:pPr>
        <w:pStyle w:val="ListParagraph"/>
        <w:numPr>
          <w:ilvl w:val="2"/>
          <w:numId w:val="6"/>
        </w:numPr>
        <w:rPr>
          <w:rFonts w:asciiTheme="majorBidi" w:hAnsiTheme="majorBidi" w:cstheme="majorBidi"/>
          <w:sz w:val="32"/>
          <w:szCs w:val="32"/>
          <w:highlight w:val="green"/>
        </w:rPr>
      </w:pPr>
      <w:r w:rsidRPr="00816590">
        <w:rPr>
          <w:rFonts w:asciiTheme="majorBidi" w:hAnsiTheme="majorBidi" w:cstheme="majorBidi"/>
          <w:sz w:val="32"/>
          <w:szCs w:val="32"/>
          <w:highlight w:val="green"/>
        </w:rPr>
        <w:t>2:1-4 First exhortation to greater adherence to the word of the Son</w:t>
      </w:r>
    </w:p>
    <w:p w14:paraId="6AD6A091" w14:textId="77777777" w:rsidR="00390FD8" w:rsidRPr="00816590" w:rsidRDefault="00390FD8" w:rsidP="00390FD8">
      <w:pPr>
        <w:pStyle w:val="ListParagraph"/>
        <w:numPr>
          <w:ilvl w:val="1"/>
          <w:numId w:val="6"/>
        </w:numPr>
        <w:rPr>
          <w:rFonts w:asciiTheme="majorBidi" w:hAnsiTheme="majorBidi" w:cstheme="majorBidi"/>
          <w:sz w:val="32"/>
          <w:szCs w:val="32"/>
          <w:highlight w:val="yellow"/>
        </w:rPr>
      </w:pPr>
      <w:r w:rsidRPr="00816590">
        <w:rPr>
          <w:rFonts w:asciiTheme="majorBidi" w:hAnsiTheme="majorBidi" w:cstheme="majorBidi"/>
          <w:sz w:val="32"/>
          <w:szCs w:val="32"/>
          <w:highlight w:val="yellow"/>
        </w:rPr>
        <w:t>Second extended argument: There is a world to come to which the Son is taking us, a final rest after this life is done 2:5—4:16).</w:t>
      </w:r>
    </w:p>
    <w:p w14:paraId="46DAD02A" w14:textId="77777777" w:rsidR="00390FD8" w:rsidRPr="00816590" w:rsidRDefault="00390FD8" w:rsidP="00390FD8">
      <w:pPr>
        <w:pStyle w:val="ListParagraph"/>
        <w:numPr>
          <w:ilvl w:val="2"/>
          <w:numId w:val="6"/>
        </w:numPr>
        <w:rPr>
          <w:rFonts w:asciiTheme="majorBidi" w:hAnsiTheme="majorBidi" w:cstheme="majorBidi"/>
          <w:sz w:val="32"/>
          <w:szCs w:val="32"/>
          <w:highlight w:val="yellow"/>
        </w:rPr>
      </w:pPr>
      <w:r w:rsidRPr="00816590">
        <w:rPr>
          <w:rFonts w:asciiTheme="majorBidi" w:hAnsiTheme="majorBidi" w:cstheme="majorBidi"/>
          <w:sz w:val="32"/>
          <w:szCs w:val="32"/>
          <w:highlight w:val="yellow"/>
        </w:rPr>
        <w:t>2:5-18 The Son opens this world to us by his atoning sacrifice</w:t>
      </w:r>
      <w:r w:rsidR="006F6BAA" w:rsidRPr="00816590">
        <w:rPr>
          <w:rFonts w:asciiTheme="majorBidi" w:hAnsiTheme="majorBidi" w:cstheme="majorBidi"/>
          <w:sz w:val="32"/>
          <w:szCs w:val="32"/>
          <w:highlight w:val="yellow"/>
        </w:rPr>
        <w:t xml:space="preserve"> and leadership</w:t>
      </w:r>
      <w:r w:rsidRPr="00816590">
        <w:rPr>
          <w:rFonts w:asciiTheme="majorBidi" w:hAnsiTheme="majorBidi" w:cstheme="majorBidi"/>
          <w:sz w:val="32"/>
          <w:szCs w:val="32"/>
          <w:highlight w:val="yellow"/>
        </w:rPr>
        <w:t>.</w:t>
      </w:r>
    </w:p>
    <w:p w14:paraId="5370ADE7" w14:textId="77777777" w:rsidR="00390FD8" w:rsidRPr="00816590" w:rsidRDefault="006F6BAA" w:rsidP="00390FD8">
      <w:pPr>
        <w:pStyle w:val="ListParagraph"/>
        <w:numPr>
          <w:ilvl w:val="2"/>
          <w:numId w:val="6"/>
        </w:numPr>
        <w:rPr>
          <w:rFonts w:asciiTheme="majorBidi" w:hAnsiTheme="majorBidi" w:cstheme="majorBidi"/>
          <w:sz w:val="32"/>
          <w:szCs w:val="32"/>
          <w:highlight w:val="yellow"/>
        </w:rPr>
      </w:pPr>
      <w:r w:rsidRPr="00816590">
        <w:rPr>
          <w:rFonts w:asciiTheme="majorBidi" w:hAnsiTheme="majorBidi" w:cstheme="majorBidi"/>
          <w:sz w:val="32"/>
          <w:szCs w:val="32"/>
          <w:highlight w:val="yellow"/>
        </w:rPr>
        <w:t>3:1-19 Men are facing the same kind of life journey testing under the Son as the Israelites faced in the wilderness under Moses.</w:t>
      </w:r>
    </w:p>
    <w:p w14:paraId="24CC5E2C" w14:textId="25398ACD" w:rsidR="006F6BAA" w:rsidRPr="00816590" w:rsidRDefault="002B6484" w:rsidP="00390FD8">
      <w:pPr>
        <w:pStyle w:val="ListParagraph"/>
        <w:numPr>
          <w:ilvl w:val="2"/>
          <w:numId w:val="6"/>
        </w:numPr>
        <w:rPr>
          <w:rFonts w:asciiTheme="majorBidi" w:hAnsiTheme="majorBidi" w:cstheme="majorBidi"/>
          <w:sz w:val="32"/>
          <w:szCs w:val="32"/>
          <w:highlight w:val="yellow"/>
        </w:rPr>
      </w:pPr>
      <w:r>
        <w:rPr>
          <w:rFonts w:asciiTheme="majorBidi" w:hAnsiTheme="majorBidi" w:cstheme="majorBidi"/>
          <w:sz w:val="32"/>
          <w:szCs w:val="32"/>
          <w:highlight w:val="yellow"/>
        </w:rPr>
        <w:t xml:space="preserve">4:1-16 </w:t>
      </w:r>
      <w:r w:rsidR="006F6BAA" w:rsidRPr="00816590">
        <w:rPr>
          <w:rFonts w:asciiTheme="majorBidi" w:hAnsiTheme="majorBidi" w:cstheme="majorBidi"/>
          <w:sz w:val="32"/>
          <w:szCs w:val="32"/>
          <w:highlight w:val="yellow"/>
        </w:rPr>
        <w:t xml:space="preserve">Follow the Son and receive a rest promised in the OT but which was not received by Israel when they entered Canaan.  The </w:t>
      </w:r>
      <w:r w:rsidR="005A59B3" w:rsidRPr="00816590">
        <w:rPr>
          <w:rFonts w:asciiTheme="majorBidi" w:hAnsiTheme="majorBidi" w:cstheme="majorBidi"/>
          <w:sz w:val="32"/>
          <w:szCs w:val="32"/>
          <w:highlight w:val="yellow"/>
        </w:rPr>
        <w:t xml:space="preserve">promise of </w:t>
      </w:r>
      <w:r w:rsidR="006F6BAA" w:rsidRPr="00816590">
        <w:rPr>
          <w:rFonts w:asciiTheme="majorBidi" w:hAnsiTheme="majorBidi" w:cstheme="majorBidi"/>
          <w:sz w:val="32"/>
          <w:szCs w:val="32"/>
          <w:highlight w:val="yellow"/>
        </w:rPr>
        <w:t>rest in Canaan was for fleshly Israel.  The final</w:t>
      </w:r>
      <w:r w:rsidR="005A59B3" w:rsidRPr="00816590">
        <w:rPr>
          <w:rFonts w:asciiTheme="majorBidi" w:hAnsiTheme="majorBidi" w:cstheme="majorBidi"/>
          <w:sz w:val="32"/>
          <w:szCs w:val="32"/>
          <w:highlight w:val="yellow"/>
        </w:rPr>
        <w:t xml:space="preserve"> promise</w:t>
      </w:r>
      <w:r w:rsidR="006F6BAA" w:rsidRPr="00816590">
        <w:rPr>
          <w:rFonts w:asciiTheme="majorBidi" w:hAnsiTheme="majorBidi" w:cstheme="majorBidi"/>
          <w:sz w:val="32"/>
          <w:szCs w:val="32"/>
          <w:highlight w:val="yellow"/>
        </w:rPr>
        <w:t xml:space="preserve"> rest spoken of in Psalm 95:7ff is </w:t>
      </w:r>
      <w:r w:rsidR="005A59B3" w:rsidRPr="00816590">
        <w:rPr>
          <w:rFonts w:asciiTheme="majorBidi" w:hAnsiTheme="majorBidi" w:cstheme="majorBidi"/>
          <w:sz w:val="32"/>
          <w:szCs w:val="32"/>
          <w:highlight w:val="yellow"/>
        </w:rPr>
        <w:t>not the first promise of rest in Canaan to which Moses led Israel (c. 1400 BC), for this rest promised in Psalm 95:7ff was written by David (c. 1000 BC) after fleshly Israel had already entered the land of Canaan, their fleshly land of rest.</w:t>
      </w:r>
    </w:p>
    <w:p w14:paraId="4F457D00" w14:textId="77777777" w:rsidR="002D3E30" w:rsidRDefault="002D3E30" w:rsidP="002D3E30">
      <w:pPr>
        <w:rPr>
          <w:rFonts w:asciiTheme="majorBidi" w:hAnsiTheme="majorBidi" w:cstheme="majorBidi"/>
          <w:sz w:val="32"/>
          <w:szCs w:val="32"/>
        </w:rPr>
      </w:pPr>
      <w:r>
        <w:rPr>
          <w:rFonts w:asciiTheme="majorBidi" w:hAnsiTheme="majorBidi" w:cstheme="majorBidi"/>
          <w:sz w:val="32"/>
          <w:szCs w:val="32"/>
        </w:rPr>
        <w:tab/>
      </w:r>
    </w:p>
    <w:p w14:paraId="37D939A0" w14:textId="77777777" w:rsidR="00B57117" w:rsidRPr="00320D1D" w:rsidRDefault="00831893" w:rsidP="00B57117">
      <w:pPr>
        <w:rPr>
          <w:rFonts w:asciiTheme="majorBidi" w:hAnsiTheme="majorBidi" w:cstheme="majorBidi"/>
          <w:sz w:val="32"/>
          <w:szCs w:val="32"/>
        </w:rPr>
      </w:pPr>
      <w:r w:rsidRPr="00320D1D">
        <w:rPr>
          <w:rFonts w:asciiTheme="majorBidi" w:hAnsiTheme="majorBidi" w:cstheme="majorBidi"/>
          <w:sz w:val="32"/>
          <w:szCs w:val="32"/>
        </w:rPr>
        <w:lastRenderedPageBreak/>
        <w:t>In using Discourse Analysis to show the structure of Hebrews, Cynthia Westfall places the first section as being 1:1-4:16.</w:t>
      </w:r>
      <w:r w:rsidRPr="00320D1D">
        <w:rPr>
          <w:rStyle w:val="FootnoteReference"/>
          <w:rFonts w:asciiTheme="majorBidi" w:hAnsiTheme="majorBidi" w:cstheme="majorBidi"/>
          <w:sz w:val="32"/>
          <w:szCs w:val="32"/>
        </w:rPr>
        <w:footnoteReference w:id="1"/>
      </w:r>
      <w:r w:rsidRPr="00320D1D">
        <w:rPr>
          <w:rFonts w:asciiTheme="majorBidi" w:hAnsiTheme="majorBidi" w:cstheme="majorBidi"/>
          <w:sz w:val="32"/>
          <w:szCs w:val="32"/>
        </w:rPr>
        <w:t xml:space="preserve"> Thompson agrees, except he stops at 4:13.</w:t>
      </w:r>
      <w:r w:rsidRPr="00320D1D">
        <w:rPr>
          <w:rStyle w:val="FootnoteReference"/>
          <w:rFonts w:asciiTheme="majorBidi" w:hAnsiTheme="majorBidi" w:cstheme="majorBidi"/>
          <w:sz w:val="32"/>
          <w:szCs w:val="32"/>
        </w:rPr>
        <w:footnoteReference w:id="2"/>
      </w:r>
      <w:r w:rsidRPr="00320D1D">
        <w:rPr>
          <w:rFonts w:asciiTheme="majorBidi" w:hAnsiTheme="majorBidi" w:cstheme="majorBidi"/>
          <w:sz w:val="32"/>
          <w:szCs w:val="32"/>
        </w:rPr>
        <w:t xml:space="preserve">  Both agree on the subunit at 2:5-2:18, which is under discussion in this article.</w:t>
      </w:r>
      <w:r w:rsidRPr="00320D1D">
        <w:rPr>
          <w:rStyle w:val="FootnoteReference"/>
          <w:rFonts w:asciiTheme="majorBidi" w:hAnsiTheme="majorBidi" w:cstheme="majorBidi"/>
          <w:sz w:val="32"/>
          <w:szCs w:val="32"/>
        </w:rPr>
        <w:footnoteReference w:id="3"/>
      </w:r>
      <w:r w:rsidR="00834760" w:rsidRPr="00320D1D">
        <w:rPr>
          <w:rFonts w:asciiTheme="majorBidi" w:hAnsiTheme="majorBidi" w:cstheme="majorBidi"/>
          <w:sz w:val="32"/>
          <w:szCs w:val="32"/>
        </w:rPr>
        <w:t xml:space="preserve">  Many scholars note an inclusion at 2:5 and 2:16.</w:t>
      </w:r>
      <w:r w:rsidR="00B57117" w:rsidRPr="00320D1D">
        <w:rPr>
          <w:rStyle w:val="FootnoteReference"/>
          <w:rFonts w:asciiTheme="majorBidi" w:hAnsiTheme="majorBidi" w:cstheme="majorBidi"/>
          <w:sz w:val="32"/>
          <w:szCs w:val="32"/>
        </w:rPr>
        <w:footnoteReference w:id="4"/>
      </w:r>
      <w:r w:rsidR="00B57117" w:rsidRPr="00320D1D">
        <w:rPr>
          <w:rFonts w:asciiTheme="majorBidi" w:hAnsiTheme="majorBidi" w:cstheme="majorBidi"/>
          <w:sz w:val="32"/>
          <w:szCs w:val="32"/>
        </w:rPr>
        <w:t xml:space="preserve">  But Westfall write</w:t>
      </w:r>
      <w:r w:rsidR="00DD4875">
        <w:rPr>
          <w:rFonts w:asciiTheme="majorBidi" w:hAnsiTheme="majorBidi" w:cstheme="majorBidi"/>
          <w:sz w:val="32"/>
          <w:szCs w:val="32"/>
        </w:rPr>
        <w:t>s</w:t>
      </w:r>
      <w:r w:rsidR="00B57117" w:rsidRPr="00320D1D">
        <w:rPr>
          <w:rFonts w:asciiTheme="majorBidi" w:hAnsiTheme="majorBidi" w:cstheme="majorBidi"/>
          <w:sz w:val="32"/>
          <w:szCs w:val="32"/>
        </w:rPr>
        <w:t xml:space="preserve"> of this and the inclusion at 10 and 17-18, “The cohesion of the unit is compromised by the detection of an inclusion in vv. 5 and 16 and 10 and 17–18, as well as the use of devices other than verbal shifts to detect a break or major cohesion shift at v. 10. However, the role that angels play in the determination of the topic is more of a major issue—it is not generally recognized that angels are no longer in the frontground of the discourse and that references to angels in vv. 5, 7 and 16 primarily provide cohesion and texture with 1:1–2:4.”</w:t>
      </w:r>
      <w:r w:rsidR="00B57117" w:rsidRPr="00320D1D">
        <w:rPr>
          <w:rStyle w:val="FootnoteReference"/>
          <w:rFonts w:asciiTheme="majorBidi" w:hAnsiTheme="majorBidi" w:cstheme="majorBidi"/>
          <w:sz w:val="32"/>
          <w:szCs w:val="32"/>
        </w:rPr>
        <w:footnoteReference w:id="5"/>
      </w:r>
    </w:p>
    <w:p w14:paraId="238473B0" w14:textId="77777777" w:rsidR="00A91EAC" w:rsidRPr="00A91EAC" w:rsidRDefault="00A91EAC" w:rsidP="00320D1D">
      <w:pPr>
        <w:ind w:firstLine="720"/>
        <w:rPr>
          <w:rFonts w:asciiTheme="majorBidi" w:hAnsiTheme="majorBidi" w:cstheme="majorBidi"/>
          <w:b/>
          <w:bCs/>
          <w:sz w:val="32"/>
          <w:szCs w:val="32"/>
        </w:rPr>
      </w:pPr>
      <w:r w:rsidRPr="00A91EAC">
        <w:rPr>
          <w:rFonts w:asciiTheme="majorBidi" w:hAnsiTheme="majorBidi" w:cstheme="majorBidi"/>
          <w:b/>
          <w:bCs/>
          <w:sz w:val="32"/>
          <w:szCs w:val="32"/>
        </w:rPr>
        <w:t>Hebrews 2:5-18</w:t>
      </w:r>
    </w:p>
    <w:p w14:paraId="2B56E222" w14:textId="77777777" w:rsidR="00A91EAC" w:rsidRPr="00A91EAC" w:rsidRDefault="00A91EAC" w:rsidP="00320D1D">
      <w:pPr>
        <w:ind w:firstLine="720"/>
        <w:rPr>
          <w:rFonts w:asciiTheme="majorBidi" w:hAnsiTheme="majorBidi" w:cstheme="majorBidi"/>
          <w:b/>
          <w:bCs/>
          <w:sz w:val="32"/>
          <w:szCs w:val="32"/>
        </w:rPr>
      </w:pPr>
      <w:bookmarkStart w:id="0" w:name="Whoisthis"/>
      <w:r w:rsidRPr="00A91EAC">
        <w:rPr>
          <w:rFonts w:asciiTheme="majorBidi" w:hAnsiTheme="majorBidi" w:cstheme="majorBidi"/>
          <w:b/>
          <w:bCs/>
          <w:sz w:val="32"/>
          <w:szCs w:val="32"/>
        </w:rPr>
        <w:t>The Son opens a new world to us by his atoning sacrifice and leadership.</w:t>
      </w:r>
    </w:p>
    <w:bookmarkEnd w:id="0"/>
    <w:p w14:paraId="3F2DF8DC" w14:textId="77777777" w:rsidR="00834760" w:rsidRPr="00320D1D" w:rsidRDefault="00834760" w:rsidP="00320D1D">
      <w:pPr>
        <w:ind w:firstLine="720"/>
        <w:rPr>
          <w:rFonts w:asciiTheme="majorBidi" w:hAnsiTheme="majorBidi" w:cstheme="majorBidi"/>
          <w:sz w:val="32"/>
          <w:szCs w:val="32"/>
        </w:rPr>
      </w:pPr>
      <w:r w:rsidRPr="00320D1D">
        <w:rPr>
          <w:rFonts w:asciiTheme="majorBidi" w:hAnsiTheme="majorBidi" w:cstheme="majorBidi"/>
          <w:sz w:val="32"/>
          <w:szCs w:val="32"/>
        </w:rPr>
        <w:t>As one begins this unit, a very critical issue must be addressed.  The quote from Psalms is either attributed to common man in Hebrews, or it is attributed to Christ.</w:t>
      </w:r>
      <w:r w:rsidR="00B57117" w:rsidRPr="00320D1D">
        <w:rPr>
          <w:rFonts w:asciiTheme="majorBidi" w:hAnsiTheme="majorBidi" w:cstheme="majorBidi"/>
          <w:sz w:val="32"/>
          <w:szCs w:val="32"/>
        </w:rPr>
        <w:t xml:space="preserve">  Theology seems to play a role at times.</w:t>
      </w:r>
    </w:p>
    <w:p w14:paraId="61B0E6D6" w14:textId="77777777" w:rsidR="00E71AF8" w:rsidRPr="00320D1D" w:rsidRDefault="00834760" w:rsidP="00320D1D">
      <w:pPr>
        <w:ind w:firstLine="720"/>
        <w:rPr>
          <w:rFonts w:asciiTheme="majorBidi" w:hAnsiTheme="majorBidi" w:cstheme="majorBidi"/>
          <w:sz w:val="32"/>
          <w:szCs w:val="32"/>
        </w:rPr>
      </w:pPr>
      <w:r w:rsidRPr="00320D1D">
        <w:rPr>
          <w:rFonts w:asciiTheme="majorBidi" w:hAnsiTheme="majorBidi" w:cstheme="majorBidi"/>
          <w:sz w:val="32"/>
          <w:szCs w:val="32"/>
        </w:rPr>
        <w:t xml:space="preserve">Guthrie and Quinn state: </w:t>
      </w:r>
      <w:r w:rsidR="00A16F4F" w:rsidRPr="00320D1D">
        <w:rPr>
          <w:rFonts w:asciiTheme="majorBidi" w:hAnsiTheme="majorBidi" w:cstheme="majorBidi"/>
          <w:sz w:val="32"/>
          <w:szCs w:val="32"/>
        </w:rPr>
        <w:t xml:space="preserve">“Our purpose here is to argue that, while Ps 8:4-6 in Heb 2:5-9 certainly is grounded in and takes up into itself, its anthropological background, its use is at the same time Christological from vs 5 onward. For this, as much </w:t>
      </w:r>
      <w:r w:rsidR="00320D1D">
        <w:rPr>
          <w:rFonts w:asciiTheme="majorBidi" w:hAnsiTheme="majorBidi" w:cstheme="majorBidi"/>
          <w:sz w:val="32"/>
          <w:szCs w:val="32"/>
        </w:rPr>
        <w:t>as any passage of the NT, is a ‘God-</w:t>
      </w:r>
      <w:r w:rsidR="00320D1D">
        <w:rPr>
          <w:rFonts w:asciiTheme="majorBidi" w:hAnsiTheme="majorBidi" w:cstheme="majorBidi"/>
          <w:sz w:val="32"/>
          <w:szCs w:val="32"/>
        </w:rPr>
        <w:lastRenderedPageBreak/>
        <w:t xml:space="preserve">man’ </w:t>
      </w:r>
      <w:r w:rsidR="00A16F4F" w:rsidRPr="00320D1D">
        <w:rPr>
          <w:rFonts w:asciiTheme="majorBidi" w:hAnsiTheme="majorBidi" w:cstheme="majorBidi"/>
          <w:sz w:val="32"/>
          <w:szCs w:val="32"/>
        </w:rPr>
        <w:t>passage, appropriated by the writer to communicate both the exaltation and incarnation of Christ.”</w:t>
      </w:r>
      <w:r w:rsidR="00A16F4F" w:rsidRPr="00320D1D">
        <w:rPr>
          <w:rStyle w:val="FootnoteReference"/>
          <w:rFonts w:asciiTheme="majorBidi" w:hAnsiTheme="majorBidi" w:cstheme="majorBidi"/>
          <w:sz w:val="32"/>
          <w:szCs w:val="32"/>
        </w:rPr>
        <w:footnoteReference w:id="6"/>
      </w:r>
    </w:p>
    <w:p w14:paraId="5A94948E" w14:textId="77777777" w:rsidR="00151465" w:rsidRPr="00320D1D" w:rsidRDefault="00834760" w:rsidP="00320D1D">
      <w:pPr>
        <w:ind w:firstLine="720"/>
        <w:rPr>
          <w:rFonts w:asciiTheme="majorBidi" w:hAnsiTheme="majorBidi" w:cstheme="majorBidi"/>
          <w:sz w:val="32"/>
          <w:szCs w:val="32"/>
        </w:rPr>
      </w:pPr>
      <w:r w:rsidRPr="00320D1D">
        <w:rPr>
          <w:rFonts w:asciiTheme="majorBidi" w:hAnsiTheme="majorBidi" w:cstheme="majorBidi"/>
          <w:sz w:val="32"/>
          <w:szCs w:val="32"/>
        </w:rPr>
        <w:t>These two writers</w:t>
      </w:r>
      <w:r w:rsidR="00151465" w:rsidRPr="00320D1D">
        <w:rPr>
          <w:rFonts w:asciiTheme="majorBidi" w:hAnsiTheme="majorBidi" w:cstheme="majorBidi"/>
          <w:sz w:val="32"/>
          <w:szCs w:val="32"/>
        </w:rPr>
        <w:t xml:space="preserve"> recognize two points about the introductory formula of 2:5: first that it is the world to come concerning which the author speaks, which they associate eschatologically with 6:5 (“the coming age”) and the city to come (13:14), which they seem to imply is not the final judgment, but a time when Christ subjects all things to himself</w:t>
      </w:r>
      <w:r w:rsidR="00BF5DF4">
        <w:rPr>
          <w:rFonts w:asciiTheme="majorBidi" w:hAnsiTheme="majorBidi" w:cstheme="majorBidi"/>
          <w:sz w:val="32"/>
          <w:szCs w:val="32"/>
        </w:rPr>
        <w:t xml:space="preserve"> (Premillennialism)</w:t>
      </w:r>
      <w:r w:rsidR="00151465" w:rsidRPr="00320D1D">
        <w:rPr>
          <w:rFonts w:asciiTheme="majorBidi" w:hAnsiTheme="majorBidi" w:cstheme="majorBidi"/>
          <w:sz w:val="32"/>
          <w:szCs w:val="32"/>
        </w:rPr>
        <w:t xml:space="preserve">.  It </w:t>
      </w:r>
      <w:r w:rsidR="00B57117" w:rsidRPr="00320D1D">
        <w:rPr>
          <w:rFonts w:asciiTheme="majorBidi" w:hAnsiTheme="majorBidi" w:cstheme="majorBidi"/>
          <w:sz w:val="32"/>
          <w:szCs w:val="32"/>
        </w:rPr>
        <w:t>appears</w:t>
      </w:r>
      <w:r w:rsidR="00151465" w:rsidRPr="00320D1D">
        <w:rPr>
          <w:rFonts w:asciiTheme="majorBidi" w:hAnsiTheme="majorBidi" w:cstheme="majorBidi"/>
          <w:sz w:val="32"/>
          <w:szCs w:val="32"/>
        </w:rPr>
        <w:t xml:space="preserve"> they are awaiting some future occurrence</w:t>
      </w:r>
      <w:r w:rsidR="00B57117" w:rsidRPr="00320D1D">
        <w:rPr>
          <w:rFonts w:asciiTheme="majorBidi" w:hAnsiTheme="majorBidi" w:cstheme="majorBidi"/>
          <w:sz w:val="32"/>
          <w:szCs w:val="32"/>
        </w:rPr>
        <w:t xml:space="preserve"> </w:t>
      </w:r>
      <w:r w:rsidR="00B57117" w:rsidRPr="00BF5DF4">
        <w:rPr>
          <w:rFonts w:asciiTheme="majorBidi" w:hAnsiTheme="majorBidi" w:cstheme="majorBidi"/>
          <w:sz w:val="32"/>
          <w:szCs w:val="32"/>
          <w:u w:val="single"/>
        </w:rPr>
        <w:t>on this earth</w:t>
      </w:r>
      <w:r w:rsidR="00151465" w:rsidRPr="00320D1D">
        <w:rPr>
          <w:rFonts w:asciiTheme="majorBidi" w:hAnsiTheme="majorBidi" w:cstheme="majorBidi"/>
          <w:sz w:val="32"/>
          <w:szCs w:val="32"/>
        </w:rPr>
        <w:t xml:space="preserve">, in which this </w:t>
      </w:r>
      <w:r w:rsidR="00320D1D">
        <w:rPr>
          <w:rFonts w:asciiTheme="majorBidi" w:hAnsiTheme="majorBidi" w:cstheme="majorBidi"/>
          <w:sz w:val="32"/>
          <w:szCs w:val="32"/>
        </w:rPr>
        <w:t xml:space="preserve">present </w:t>
      </w:r>
      <w:r w:rsidR="00151465" w:rsidRPr="00320D1D">
        <w:rPr>
          <w:rFonts w:asciiTheme="majorBidi" w:hAnsiTheme="majorBidi" w:cstheme="majorBidi"/>
          <w:sz w:val="32"/>
          <w:szCs w:val="32"/>
        </w:rPr>
        <w:t>age</w:t>
      </w:r>
      <w:r w:rsidR="00320D1D">
        <w:rPr>
          <w:rFonts w:asciiTheme="majorBidi" w:hAnsiTheme="majorBidi" w:cstheme="majorBidi"/>
          <w:sz w:val="32"/>
          <w:szCs w:val="32"/>
        </w:rPr>
        <w:t xml:space="preserve"> of the church</w:t>
      </w:r>
      <w:r w:rsidR="00151465" w:rsidRPr="00320D1D">
        <w:rPr>
          <w:rFonts w:asciiTheme="majorBidi" w:hAnsiTheme="majorBidi" w:cstheme="majorBidi"/>
          <w:sz w:val="32"/>
          <w:szCs w:val="32"/>
        </w:rPr>
        <w:t xml:space="preserve"> is an i</w:t>
      </w:r>
      <w:r w:rsidR="001E24D7" w:rsidRPr="00320D1D">
        <w:rPr>
          <w:rFonts w:asciiTheme="majorBidi" w:hAnsiTheme="majorBidi" w:cstheme="majorBidi"/>
          <w:sz w:val="32"/>
          <w:szCs w:val="32"/>
        </w:rPr>
        <w:t>ncipient stage, but which occurs before the final judgment.  They</w:t>
      </w:r>
      <w:r w:rsidRPr="00320D1D">
        <w:rPr>
          <w:rFonts w:asciiTheme="majorBidi" w:hAnsiTheme="majorBidi" w:cstheme="majorBidi"/>
          <w:sz w:val="32"/>
          <w:szCs w:val="32"/>
        </w:rPr>
        <w:t xml:space="preserve"> also</w:t>
      </w:r>
      <w:r w:rsidR="001E24D7" w:rsidRPr="00320D1D">
        <w:rPr>
          <w:rFonts w:asciiTheme="majorBidi" w:hAnsiTheme="majorBidi" w:cstheme="majorBidi"/>
          <w:sz w:val="32"/>
          <w:szCs w:val="32"/>
        </w:rPr>
        <w:t xml:space="preserve"> set the quotation of Psalm 110:1 in Heb. 1:13 as being under consideration in Hebrews 2:5-9.</w:t>
      </w:r>
      <w:r w:rsidR="001E24D7" w:rsidRPr="00320D1D">
        <w:rPr>
          <w:rStyle w:val="FootnoteReference"/>
          <w:rFonts w:asciiTheme="majorBidi" w:hAnsiTheme="majorBidi" w:cstheme="majorBidi"/>
          <w:sz w:val="32"/>
          <w:szCs w:val="32"/>
        </w:rPr>
        <w:t xml:space="preserve"> </w:t>
      </w:r>
      <w:r w:rsidR="001E24D7" w:rsidRPr="00320D1D">
        <w:rPr>
          <w:rStyle w:val="FootnoteReference"/>
          <w:rFonts w:asciiTheme="majorBidi" w:hAnsiTheme="majorBidi" w:cstheme="majorBidi"/>
          <w:sz w:val="32"/>
          <w:szCs w:val="32"/>
        </w:rPr>
        <w:footnoteReference w:id="7"/>
      </w:r>
    </w:p>
    <w:p w14:paraId="1113EC3F" w14:textId="77777777" w:rsidR="001E24D7" w:rsidRPr="00320D1D" w:rsidRDefault="00B57117" w:rsidP="00320D1D">
      <w:pPr>
        <w:ind w:firstLine="720"/>
        <w:rPr>
          <w:rFonts w:asciiTheme="majorBidi" w:hAnsiTheme="majorBidi" w:cstheme="majorBidi"/>
          <w:sz w:val="32"/>
          <w:szCs w:val="32"/>
        </w:rPr>
      </w:pPr>
      <w:r w:rsidRPr="00320D1D">
        <w:rPr>
          <w:rFonts w:asciiTheme="majorBidi" w:hAnsiTheme="majorBidi" w:cstheme="majorBidi"/>
          <w:sz w:val="32"/>
          <w:szCs w:val="32"/>
        </w:rPr>
        <w:t>They continue, “</w:t>
      </w:r>
      <w:r w:rsidR="001E24D7" w:rsidRPr="00320D1D">
        <w:rPr>
          <w:rFonts w:asciiTheme="majorBidi" w:hAnsiTheme="majorBidi" w:cstheme="majorBidi"/>
          <w:sz w:val="32"/>
          <w:szCs w:val="32"/>
        </w:rPr>
        <w:t>Thus the ide</w:t>
      </w:r>
      <w:r w:rsidRPr="00320D1D">
        <w:rPr>
          <w:rFonts w:asciiTheme="majorBidi" w:hAnsiTheme="majorBidi" w:cstheme="majorBidi"/>
          <w:sz w:val="32"/>
          <w:szCs w:val="32"/>
        </w:rPr>
        <w:t>a of subjection at 2:5 is ‘</w:t>
      </w:r>
      <w:r w:rsidR="001E24D7" w:rsidRPr="00320D1D">
        <w:rPr>
          <w:rFonts w:asciiTheme="majorBidi" w:hAnsiTheme="majorBidi" w:cstheme="majorBidi"/>
          <w:sz w:val="32"/>
          <w:szCs w:val="32"/>
        </w:rPr>
        <w:t>overtly Christological.</w:t>
      </w:r>
      <w:r w:rsidRPr="00320D1D">
        <w:rPr>
          <w:rFonts w:asciiTheme="majorBidi" w:hAnsiTheme="majorBidi" w:cstheme="majorBidi"/>
          <w:sz w:val="32"/>
          <w:szCs w:val="32"/>
        </w:rPr>
        <w:t>’</w:t>
      </w:r>
      <w:r w:rsidR="001E24D7" w:rsidRPr="00320D1D">
        <w:rPr>
          <w:rFonts w:asciiTheme="majorBidi" w:hAnsiTheme="majorBidi" w:cstheme="majorBidi"/>
          <w:sz w:val="32"/>
          <w:szCs w:val="32"/>
        </w:rPr>
        <w:t xml:space="preserve">  It is not a reference to being under subjection to man, but rather, not yet under subjection to Christ.</w:t>
      </w:r>
      <w:r w:rsidRPr="00320D1D">
        <w:rPr>
          <w:rFonts w:asciiTheme="majorBidi" w:hAnsiTheme="majorBidi" w:cstheme="majorBidi"/>
          <w:sz w:val="32"/>
          <w:szCs w:val="32"/>
        </w:rPr>
        <w:t>”</w:t>
      </w:r>
      <w:r w:rsidR="001E24D7" w:rsidRPr="00320D1D">
        <w:rPr>
          <w:rStyle w:val="FootnoteReference"/>
          <w:rFonts w:asciiTheme="majorBidi" w:hAnsiTheme="majorBidi" w:cstheme="majorBidi"/>
          <w:sz w:val="32"/>
          <w:szCs w:val="32"/>
        </w:rPr>
        <w:footnoteReference w:id="8"/>
      </w:r>
      <w:r w:rsidRPr="00320D1D">
        <w:rPr>
          <w:rFonts w:asciiTheme="majorBidi" w:hAnsiTheme="majorBidi" w:cstheme="majorBidi"/>
          <w:sz w:val="32"/>
          <w:szCs w:val="32"/>
        </w:rPr>
        <w:t xml:space="preserve">  Further they note, </w:t>
      </w:r>
    </w:p>
    <w:p w14:paraId="445AEC80" w14:textId="77777777" w:rsidR="001E24D7" w:rsidRPr="00320D1D" w:rsidRDefault="001E24D7">
      <w:pPr>
        <w:rPr>
          <w:rFonts w:asciiTheme="majorBidi" w:hAnsiTheme="majorBidi" w:cstheme="majorBidi"/>
          <w:sz w:val="32"/>
          <w:szCs w:val="32"/>
        </w:rPr>
      </w:pPr>
      <w:r w:rsidRPr="00320D1D">
        <w:rPr>
          <w:rFonts w:asciiTheme="majorBidi" w:hAnsiTheme="majorBidi" w:cstheme="majorBidi"/>
          <w:sz w:val="32"/>
          <w:szCs w:val="32"/>
        </w:rPr>
        <w:t xml:space="preserve">“It seems unlikely to us that the author, who understood verses 7-8a as directly applicable to Jesus, would not also have understood the part of the quotation </w:t>
      </w:r>
      <w:r w:rsidR="00B57117" w:rsidRPr="00320D1D">
        <w:rPr>
          <w:rFonts w:asciiTheme="majorBidi" w:hAnsiTheme="majorBidi" w:cstheme="majorBidi"/>
          <w:sz w:val="32"/>
          <w:szCs w:val="32"/>
        </w:rPr>
        <w:t xml:space="preserve">at 2:6b also to refer to Jesus.” </w:t>
      </w:r>
      <w:r w:rsidR="00E53BA3" w:rsidRPr="00320D1D">
        <w:rPr>
          <w:rFonts w:asciiTheme="majorBidi" w:hAnsiTheme="majorBidi" w:cstheme="majorBidi"/>
          <w:sz w:val="32"/>
          <w:szCs w:val="32"/>
        </w:rPr>
        <w:t>8:b is an allusion to Psalm 110:1.</w:t>
      </w:r>
      <w:r w:rsidR="00E53BA3" w:rsidRPr="00320D1D">
        <w:rPr>
          <w:rStyle w:val="FootnoteReference"/>
          <w:rFonts w:asciiTheme="majorBidi" w:hAnsiTheme="majorBidi" w:cstheme="majorBidi"/>
          <w:sz w:val="32"/>
          <w:szCs w:val="32"/>
        </w:rPr>
        <w:footnoteReference w:id="9"/>
      </w:r>
    </w:p>
    <w:p w14:paraId="6F2FCC81" w14:textId="5E2F9B3F" w:rsidR="00E53BA3" w:rsidRPr="00320D1D" w:rsidRDefault="00E53BA3">
      <w:pPr>
        <w:rPr>
          <w:rFonts w:asciiTheme="majorBidi" w:hAnsiTheme="majorBidi" w:cstheme="majorBidi"/>
          <w:sz w:val="32"/>
          <w:szCs w:val="32"/>
        </w:rPr>
      </w:pPr>
      <w:r w:rsidRPr="00320D1D">
        <w:rPr>
          <w:rFonts w:asciiTheme="majorBidi" w:hAnsiTheme="majorBidi" w:cstheme="majorBidi"/>
          <w:sz w:val="32"/>
          <w:szCs w:val="32"/>
        </w:rPr>
        <w:t>They recognize the dissonance between the future concept found in Psalm 110 and the present concept of Psalm 8 and explain it by an appeal to a “rabbinic technique called ‘dispelling confusion…”</w:t>
      </w:r>
      <w:r w:rsidRPr="00320D1D">
        <w:rPr>
          <w:rStyle w:val="FootnoteReference"/>
          <w:rFonts w:asciiTheme="majorBidi" w:hAnsiTheme="majorBidi" w:cstheme="majorBidi"/>
          <w:sz w:val="32"/>
          <w:szCs w:val="32"/>
        </w:rPr>
        <w:footnoteReference w:id="10"/>
      </w:r>
      <w:r w:rsidRPr="00320D1D">
        <w:rPr>
          <w:rFonts w:asciiTheme="majorBidi" w:hAnsiTheme="majorBidi" w:cstheme="majorBidi"/>
          <w:sz w:val="32"/>
          <w:szCs w:val="32"/>
        </w:rPr>
        <w:t xml:space="preserve">  This allows them to conclude, “’Which is it: have all things been submitted to the Son, or does his universal reign lie in the future?’ His answer: ‘Yes to both!’ Verse 8b makes clear that God indeed has placed everything under the son’s feet already, as suggested by Psal</w:t>
      </w:r>
      <w:r w:rsidR="00B57117" w:rsidRPr="00320D1D">
        <w:rPr>
          <w:rFonts w:asciiTheme="majorBidi" w:hAnsiTheme="majorBidi" w:cstheme="majorBidi"/>
          <w:sz w:val="32"/>
          <w:szCs w:val="32"/>
        </w:rPr>
        <w:t xml:space="preserve">m 8 (having left ‘nothing that </w:t>
      </w:r>
      <w:r w:rsidRPr="00320D1D">
        <w:rPr>
          <w:rFonts w:asciiTheme="majorBidi" w:hAnsiTheme="majorBidi" w:cstheme="majorBidi"/>
          <w:sz w:val="32"/>
          <w:szCs w:val="32"/>
        </w:rPr>
        <w:t>is not subject to him).</w:t>
      </w:r>
      <w:r w:rsidR="008E445E" w:rsidRPr="00320D1D">
        <w:rPr>
          <w:rFonts w:asciiTheme="majorBidi" w:hAnsiTheme="majorBidi" w:cstheme="majorBidi"/>
          <w:sz w:val="32"/>
          <w:szCs w:val="32"/>
        </w:rPr>
        <w:t>’</w:t>
      </w:r>
      <w:r w:rsidRPr="00320D1D">
        <w:rPr>
          <w:rFonts w:asciiTheme="majorBidi" w:hAnsiTheme="majorBidi" w:cstheme="majorBidi"/>
          <w:sz w:val="32"/>
          <w:szCs w:val="32"/>
        </w:rPr>
        <w:t xml:space="preserve"> The authority of Christ is already </w:t>
      </w:r>
      <w:r w:rsidRPr="00320D1D">
        <w:rPr>
          <w:rFonts w:asciiTheme="majorBidi" w:hAnsiTheme="majorBidi" w:cstheme="majorBidi"/>
          <w:sz w:val="32"/>
          <w:szCs w:val="32"/>
        </w:rPr>
        <w:lastRenderedPageBreak/>
        <w:t>all-encompassing.  Psalm 110:1, on the other hand, means ‘at present we do not see everything subject to him.”</w:t>
      </w:r>
      <w:r w:rsidR="008E445E" w:rsidRPr="00320D1D">
        <w:rPr>
          <w:rStyle w:val="FootnoteReference"/>
          <w:rFonts w:asciiTheme="majorBidi" w:hAnsiTheme="majorBidi" w:cstheme="majorBidi"/>
          <w:sz w:val="32"/>
          <w:szCs w:val="32"/>
        </w:rPr>
        <w:t xml:space="preserve"> </w:t>
      </w:r>
      <w:r w:rsidR="008E445E" w:rsidRPr="00320D1D">
        <w:rPr>
          <w:rStyle w:val="FootnoteReference"/>
          <w:rFonts w:asciiTheme="majorBidi" w:hAnsiTheme="majorBidi" w:cstheme="majorBidi"/>
          <w:sz w:val="32"/>
          <w:szCs w:val="32"/>
        </w:rPr>
        <w:footnoteReference w:id="11"/>
      </w:r>
      <w:r w:rsidRPr="00320D1D">
        <w:rPr>
          <w:rFonts w:asciiTheme="majorBidi" w:hAnsiTheme="majorBidi" w:cstheme="majorBidi"/>
          <w:sz w:val="32"/>
          <w:szCs w:val="32"/>
        </w:rPr>
        <w:t xml:space="preserve">  The problem for these two authors is how to </w:t>
      </w:r>
      <w:r w:rsidR="00DA5609">
        <w:rPr>
          <w:rFonts w:asciiTheme="majorBidi" w:hAnsiTheme="majorBidi" w:cstheme="majorBidi"/>
          <w:sz w:val="32"/>
          <w:szCs w:val="32"/>
        </w:rPr>
        <w:t>find</w:t>
      </w:r>
      <w:r w:rsidRPr="00320D1D">
        <w:rPr>
          <w:rFonts w:asciiTheme="majorBidi" w:hAnsiTheme="majorBidi" w:cstheme="majorBidi"/>
          <w:sz w:val="32"/>
          <w:szCs w:val="32"/>
        </w:rPr>
        <w:t xml:space="preserve"> a millennial kingdom to come in which Jesus can reign.  Their difficulty, then, is o</w:t>
      </w:r>
      <w:r w:rsidR="005E0756" w:rsidRPr="00320D1D">
        <w:rPr>
          <w:rFonts w:asciiTheme="majorBidi" w:hAnsiTheme="majorBidi" w:cstheme="majorBidi"/>
          <w:sz w:val="32"/>
          <w:szCs w:val="32"/>
        </w:rPr>
        <w:t xml:space="preserve">ne of dispensationalism. </w:t>
      </w:r>
    </w:p>
    <w:p w14:paraId="17C5612F" w14:textId="77777777" w:rsidR="005E0756" w:rsidRPr="00320D1D" w:rsidRDefault="005E0756" w:rsidP="00320D1D">
      <w:pPr>
        <w:ind w:firstLine="720"/>
        <w:rPr>
          <w:rFonts w:asciiTheme="majorBidi" w:hAnsiTheme="majorBidi" w:cstheme="majorBidi"/>
          <w:sz w:val="32"/>
          <w:szCs w:val="32"/>
          <w:lang w:bidi="he-IL"/>
        </w:rPr>
      </w:pPr>
      <w:r w:rsidRPr="00320D1D">
        <w:rPr>
          <w:rFonts w:asciiTheme="majorBidi" w:hAnsiTheme="majorBidi" w:cstheme="majorBidi"/>
          <w:sz w:val="32"/>
          <w:szCs w:val="32"/>
        </w:rPr>
        <w:t xml:space="preserve">The authors further use the term </w:t>
      </w:r>
      <w:r w:rsidRPr="00320D1D">
        <w:rPr>
          <w:rFonts w:asciiTheme="majorBidi" w:hAnsiTheme="majorBidi" w:cstheme="majorBidi"/>
          <w:sz w:val="32"/>
          <w:szCs w:val="32"/>
          <w:lang w:val="el-GR" w:bidi="he-IL"/>
        </w:rPr>
        <w:t>υἱὸς</w:t>
      </w:r>
      <w:r w:rsidRPr="00320D1D">
        <w:rPr>
          <w:rFonts w:asciiTheme="majorBidi" w:hAnsiTheme="majorBidi" w:cstheme="majorBidi"/>
          <w:sz w:val="32"/>
          <w:szCs w:val="32"/>
          <w:lang w:bidi="he-IL"/>
        </w:rPr>
        <w:t xml:space="preserve"> </w:t>
      </w:r>
      <w:r w:rsidRPr="00320D1D">
        <w:rPr>
          <w:rFonts w:asciiTheme="majorBidi" w:hAnsiTheme="majorBidi" w:cstheme="majorBidi"/>
          <w:sz w:val="32"/>
          <w:szCs w:val="32"/>
          <w:lang w:val="el-GR" w:bidi="he-IL"/>
        </w:rPr>
        <w:t>ἀνθρώπου</w:t>
      </w:r>
      <w:r w:rsidRPr="00320D1D">
        <w:rPr>
          <w:rFonts w:asciiTheme="majorBidi" w:hAnsiTheme="majorBidi" w:cstheme="majorBidi"/>
          <w:sz w:val="32"/>
          <w:szCs w:val="32"/>
          <w:lang w:bidi="he-IL"/>
        </w:rPr>
        <w:t xml:space="preserve"> (Heb 2:6 BGT) to say that this phrase is</w:t>
      </w:r>
      <w:r w:rsidR="004B0F1F" w:rsidRPr="00320D1D">
        <w:rPr>
          <w:rFonts w:asciiTheme="majorBidi" w:hAnsiTheme="majorBidi" w:cstheme="majorBidi"/>
          <w:sz w:val="32"/>
          <w:szCs w:val="32"/>
          <w:lang w:bidi="he-IL"/>
        </w:rPr>
        <w:t xml:space="preserve"> </w:t>
      </w:r>
      <w:r w:rsidRPr="00320D1D">
        <w:rPr>
          <w:rFonts w:asciiTheme="majorBidi" w:hAnsiTheme="majorBidi" w:cstheme="majorBidi"/>
          <w:sz w:val="32"/>
          <w:szCs w:val="32"/>
          <w:lang w:bidi="he-IL"/>
        </w:rPr>
        <w:t>used other places in Hebrews in reference to Christ.  The only problem, which they also recognize, is that Psalm 8 obviously uses it in reference to all humanity.</w:t>
      </w:r>
      <w:r w:rsidRPr="00320D1D">
        <w:rPr>
          <w:rStyle w:val="FootnoteReference"/>
          <w:rFonts w:asciiTheme="majorBidi" w:hAnsiTheme="majorBidi" w:cstheme="majorBidi"/>
          <w:sz w:val="32"/>
          <w:szCs w:val="32"/>
          <w:lang w:bidi="he-IL"/>
        </w:rPr>
        <w:footnoteReference w:id="12"/>
      </w:r>
      <w:r w:rsidRPr="00320D1D">
        <w:rPr>
          <w:rFonts w:asciiTheme="majorBidi" w:hAnsiTheme="majorBidi" w:cstheme="majorBidi"/>
          <w:sz w:val="32"/>
          <w:szCs w:val="32"/>
          <w:lang w:bidi="he-IL"/>
        </w:rPr>
        <w:t xml:space="preserve">  But this does not deter them in forcing a Christological interpretation at this point. They return again to “cohesion by collocation.”</w:t>
      </w:r>
      <w:r w:rsidRPr="00320D1D">
        <w:rPr>
          <w:rStyle w:val="FootnoteReference"/>
          <w:rFonts w:asciiTheme="majorBidi" w:hAnsiTheme="majorBidi" w:cstheme="majorBidi"/>
          <w:sz w:val="32"/>
          <w:szCs w:val="32"/>
          <w:lang w:bidi="he-IL"/>
        </w:rPr>
        <w:footnoteReference w:id="13"/>
      </w:r>
      <w:r w:rsidRPr="00320D1D">
        <w:rPr>
          <w:rFonts w:asciiTheme="majorBidi" w:hAnsiTheme="majorBidi" w:cstheme="majorBidi"/>
          <w:sz w:val="32"/>
          <w:szCs w:val="32"/>
          <w:lang w:bidi="he-IL"/>
        </w:rPr>
        <w:t xml:space="preserve">  </w:t>
      </w:r>
      <w:r w:rsidR="0070065F" w:rsidRPr="00320D1D">
        <w:rPr>
          <w:rFonts w:asciiTheme="majorBidi" w:hAnsiTheme="majorBidi" w:cstheme="majorBidi"/>
          <w:sz w:val="32"/>
          <w:szCs w:val="32"/>
          <w:lang w:bidi="he-IL"/>
        </w:rPr>
        <w:t xml:space="preserve">They then stress the other NT usages of this term as a Messianic appellation to say that it most likely is </w:t>
      </w:r>
      <w:r w:rsidR="00BF5DF4">
        <w:rPr>
          <w:rFonts w:asciiTheme="majorBidi" w:hAnsiTheme="majorBidi" w:cstheme="majorBidi"/>
          <w:sz w:val="32"/>
          <w:szCs w:val="32"/>
          <w:lang w:bidi="he-IL"/>
        </w:rPr>
        <w:t>a Messianic term</w:t>
      </w:r>
      <w:r w:rsidR="0070065F" w:rsidRPr="00320D1D">
        <w:rPr>
          <w:rFonts w:asciiTheme="majorBidi" w:hAnsiTheme="majorBidi" w:cstheme="majorBidi"/>
          <w:sz w:val="32"/>
          <w:szCs w:val="32"/>
          <w:lang w:bidi="he-IL"/>
        </w:rPr>
        <w:t xml:space="preserve"> here, </w:t>
      </w:r>
      <w:r w:rsidR="0070065F" w:rsidRPr="00BF5DF4">
        <w:rPr>
          <w:rFonts w:asciiTheme="majorBidi" w:hAnsiTheme="majorBidi" w:cstheme="majorBidi"/>
          <w:sz w:val="32"/>
          <w:szCs w:val="32"/>
          <w:u w:val="single"/>
          <w:lang w:bidi="he-IL"/>
        </w:rPr>
        <w:t xml:space="preserve">though they recognize that </w:t>
      </w:r>
      <w:r w:rsidR="00BF5DF4">
        <w:rPr>
          <w:rFonts w:asciiTheme="majorBidi" w:hAnsiTheme="majorBidi" w:cstheme="majorBidi"/>
          <w:sz w:val="32"/>
          <w:szCs w:val="32"/>
          <w:u w:val="single"/>
          <w:lang w:bidi="he-IL"/>
        </w:rPr>
        <w:t>Psalm</w:t>
      </w:r>
      <w:r w:rsidR="0070065F" w:rsidRPr="00BF5DF4">
        <w:rPr>
          <w:rFonts w:asciiTheme="majorBidi" w:hAnsiTheme="majorBidi" w:cstheme="majorBidi"/>
          <w:sz w:val="32"/>
          <w:szCs w:val="32"/>
          <w:u w:val="single"/>
          <w:lang w:bidi="he-IL"/>
        </w:rPr>
        <w:t xml:space="preserve"> 8 in its original context only refers to</w:t>
      </w:r>
      <w:r w:rsidR="00320D1D" w:rsidRPr="00BF5DF4">
        <w:rPr>
          <w:rFonts w:asciiTheme="majorBidi" w:hAnsiTheme="majorBidi" w:cstheme="majorBidi"/>
          <w:sz w:val="32"/>
          <w:szCs w:val="32"/>
          <w:u w:val="single"/>
          <w:lang w:bidi="he-IL"/>
        </w:rPr>
        <w:t xml:space="preserve"> general</w:t>
      </w:r>
      <w:r w:rsidR="0070065F" w:rsidRPr="00BF5DF4">
        <w:rPr>
          <w:rFonts w:asciiTheme="majorBidi" w:hAnsiTheme="majorBidi" w:cstheme="majorBidi"/>
          <w:sz w:val="32"/>
          <w:szCs w:val="32"/>
          <w:u w:val="single"/>
          <w:lang w:bidi="he-IL"/>
        </w:rPr>
        <w:t xml:space="preserve"> humanity</w:t>
      </w:r>
      <w:r w:rsidR="0070065F" w:rsidRPr="00320D1D">
        <w:rPr>
          <w:rFonts w:asciiTheme="majorBidi" w:hAnsiTheme="majorBidi" w:cstheme="majorBidi"/>
          <w:sz w:val="32"/>
          <w:szCs w:val="32"/>
          <w:lang w:bidi="he-IL"/>
        </w:rPr>
        <w:t>.</w:t>
      </w:r>
      <w:r w:rsidR="0070065F" w:rsidRPr="00320D1D">
        <w:rPr>
          <w:rStyle w:val="FootnoteReference"/>
          <w:rFonts w:asciiTheme="majorBidi" w:hAnsiTheme="majorBidi" w:cstheme="majorBidi"/>
          <w:sz w:val="32"/>
          <w:szCs w:val="32"/>
          <w:lang w:bidi="he-IL"/>
        </w:rPr>
        <w:footnoteReference w:id="14"/>
      </w:r>
    </w:p>
    <w:p w14:paraId="0A2E0658" w14:textId="77777777" w:rsidR="00FE16DB" w:rsidRPr="00320D1D" w:rsidRDefault="0070065F" w:rsidP="000502A4">
      <w:pPr>
        <w:rPr>
          <w:rFonts w:asciiTheme="majorBidi" w:hAnsiTheme="majorBidi" w:cstheme="majorBidi"/>
          <w:sz w:val="32"/>
          <w:szCs w:val="32"/>
          <w:lang w:bidi="he-IL"/>
        </w:rPr>
      </w:pPr>
      <w:r w:rsidRPr="00320D1D">
        <w:rPr>
          <w:rFonts w:asciiTheme="majorBidi" w:hAnsiTheme="majorBidi" w:cstheme="majorBidi"/>
          <w:sz w:val="32"/>
          <w:szCs w:val="32"/>
          <w:lang w:bidi="he-IL"/>
        </w:rPr>
        <w:t>I find it most disconcerting that these authors see only the eschatological meaning in Heb. 6:5 and 13:4, when in the immediate context, other eschatological meanings are evident.  We agree that the world to come is the immediate concern which is sometimes overlooked, but we would also point out that in the section before us, that world to come is spoken of</w:t>
      </w:r>
      <w:r w:rsidR="004B0F1F" w:rsidRPr="00320D1D">
        <w:rPr>
          <w:rFonts w:asciiTheme="majorBidi" w:hAnsiTheme="majorBidi" w:cstheme="majorBidi"/>
          <w:sz w:val="32"/>
          <w:szCs w:val="32"/>
          <w:lang w:bidi="he-IL"/>
        </w:rPr>
        <w:t xml:space="preserve"> as</w:t>
      </w:r>
      <w:r w:rsidRPr="00320D1D">
        <w:rPr>
          <w:rFonts w:asciiTheme="majorBidi" w:hAnsiTheme="majorBidi" w:cstheme="majorBidi"/>
          <w:sz w:val="32"/>
          <w:szCs w:val="32"/>
          <w:lang w:bidi="he-IL"/>
        </w:rPr>
        <w:t xml:space="preserve"> the “glory” to which he is leading the sons of men (2:10).</w:t>
      </w:r>
      <w:r w:rsidR="00FE16DB" w:rsidRPr="00320D1D">
        <w:rPr>
          <w:rStyle w:val="FootnoteReference"/>
          <w:rFonts w:asciiTheme="majorBidi" w:hAnsiTheme="majorBidi" w:cstheme="majorBidi"/>
          <w:sz w:val="32"/>
          <w:szCs w:val="32"/>
          <w:lang w:bidi="he-IL"/>
        </w:rPr>
        <w:footnoteReference w:id="15"/>
      </w:r>
      <w:r w:rsidRPr="00320D1D">
        <w:rPr>
          <w:rFonts w:asciiTheme="majorBidi" w:hAnsiTheme="majorBidi" w:cstheme="majorBidi"/>
          <w:sz w:val="32"/>
          <w:szCs w:val="32"/>
          <w:lang w:bidi="he-IL"/>
        </w:rPr>
        <w:t xml:space="preserve">  And again in 4:1-9, the Hebrews exhorter mentions the final rest of the sons of men which yet remains for them (4:9), but the works of this final rest “were finished from the foundation of the world” (4:3).  The intervening chapter 3 deals with the correlation of Moses leading Israel through the wilderness to their final rest, and Jesus leading the sons of God to “glory,” their final rest.</w:t>
      </w:r>
      <w:r w:rsidR="000502A4" w:rsidRPr="00320D1D">
        <w:rPr>
          <w:rFonts w:asciiTheme="majorBidi" w:hAnsiTheme="majorBidi" w:cstheme="majorBidi"/>
          <w:sz w:val="32"/>
          <w:szCs w:val="32"/>
          <w:lang w:bidi="he-IL"/>
        </w:rPr>
        <w:t xml:space="preserve">  The world to come in this immediate context is not a</w:t>
      </w:r>
      <w:r w:rsidR="00FE16DB" w:rsidRPr="00320D1D">
        <w:rPr>
          <w:rFonts w:asciiTheme="majorBidi" w:hAnsiTheme="majorBidi" w:cstheme="majorBidi"/>
          <w:sz w:val="32"/>
          <w:szCs w:val="32"/>
          <w:lang w:bidi="he-IL"/>
        </w:rPr>
        <w:t xml:space="preserve"> new earthly</w:t>
      </w:r>
      <w:r w:rsidR="000502A4" w:rsidRPr="00320D1D">
        <w:rPr>
          <w:rFonts w:asciiTheme="majorBidi" w:hAnsiTheme="majorBidi" w:cstheme="majorBidi"/>
          <w:sz w:val="32"/>
          <w:szCs w:val="32"/>
          <w:lang w:bidi="he-IL"/>
        </w:rPr>
        <w:t xml:space="preserve"> dispensation which is yet to arrive, but a final glorious </w:t>
      </w:r>
      <w:r w:rsidR="000502A4" w:rsidRPr="00320D1D">
        <w:rPr>
          <w:rFonts w:asciiTheme="majorBidi" w:hAnsiTheme="majorBidi" w:cstheme="majorBidi"/>
          <w:sz w:val="32"/>
          <w:szCs w:val="32"/>
          <w:lang w:bidi="he-IL"/>
        </w:rPr>
        <w:lastRenderedPageBreak/>
        <w:t>rest which was finished before the foundation of the world, but not yet in subjection to humanity as Go</w:t>
      </w:r>
      <w:r w:rsidR="00FE16DB" w:rsidRPr="00320D1D">
        <w:rPr>
          <w:rFonts w:asciiTheme="majorBidi" w:hAnsiTheme="majorBidi" w:cstheme="majorBidi"/>
          <w:sz w:val="32"/>
          <w:szCs w:val="32"/>
          <w:lang w:bidi="he-IL"/>
        </w:rPr>
        <w:t>d had always intended it to be.</w:t>
      </w:r>
    </w:p>
    <w:p w14:paraId="22B60F46" w14:textId="77777777" w:rsidR="00F50DBC" w:rsidRPr="00320D1D" w:rsidRDefault="000502A4" w:rsidP="00320D1D">
      <w:pPr>
        <w:ind w:firstLine="720"/>
        <w:rPr>
          <w:rFonts w:asciiTheme="majorBidi" w:hAnsiTheme="majorBidi" w:cstheme="majorBidi"/>
          <w:sz w:val="32"/>
          <w:szCs w:val="32"/>
          <w:lang w:bidi="he-IL"/>
        </w:rPr>
      </w:pPr>
      <w:r w:rsidRPr="00320D1D">
        <w:rPr>
          <w:rFonts w:asciiTheme="majorBidi" w:hAnsiTheme="majorBidi" w:cstheme="majorBidi"/>
          <w:sz w:val="32"/>
          <w:szCs w:val="32"/>
          <w:lang w:bidi="he-IL"/>
        </w:rPr>
        <w:t>Hebrews 2:5-8 introduces the problem.  It segues out of an angelic discussion, which it will return to in 2:16, and calls the readers mind back, not to 1:13, 14, but to 1:10-12, where the heavens and earth which presently exist are predicted to be folded up as a garment, and changed (or exchanged as one does one garment for another).  Hebrews 2:5 picks up this new world after the exchange, and points out that it was not given to angels, but rather to the sons of men.  The quo</w:t>
      </w:r>
      <w:r w:rsidR="0017702B" w:rsidRPr="00320D1D">
        <w:rPr>
          <w:rFonts w:asciiTheme="majorBidi" w:hAnsiTheme="majorBidi" w:cstheme="majorBidi"/>
          <w:sz w:val="32"/>
          <w:szCs w:val="32"/>
          <w:lang w:bidi="he-IL"/>
        </w:rPr>
        <w:t>tation is then made from Psalms</w:t>
      </w:r>
      <w:r w:rsidRPr="00320D1D">
        <w:rPr>
          <w:rFonts w:asciiTheme="majorBidi" w:hAnsiTheme="majorBidi" w:cstheme="majorBidi"/>
          <w:sz w:val="32"/>
          <w:szCs w:val="32"/>
          <w:lang w:bidi="he-IL"/>
        </w:rPr>
        <w:t xml:space="preserve"> 8:4-6, which is plainly referring to humanity as a whole, and not to Jesus specifically. This is especially confirmed by the following Psalmic quotation, “…Thou hast put all things under his feet, 7 All sheep and oxen, And also the beasts of the field, 8 The birds of the heavens, and the fish of the sea, Whatever passes through the paths of the seas” (Psa 8:6-8 NAS).  As noted before, all understand this to be humanity to which these things have been subjected.  </w:t>
      </w:r>
      <w:r w:rsidR="00F50DBC" w:rsidRPr="00320D1D">
        <w:rPr>
          <w:rFonts w:asciiTheme="majorBidi" w:hAnsiTheme="majorBidi" w:cstheme="majorBidi"/>
          <w:sz w:val="32"/>
          <w:szCs w:val="32"/>
          <w:lang w:bidi="he-IL"/>
        </w:rPr>
        <w:t xml:space="preserve">Then the Hebrews writer states in 8:6b that not all things have been placed under subjection to whomever the subject of Psalm 8 has been referring: humanity as a whole.  Now since this whole </w:t>
      </w:r>
      <w:r w:rsidR="008E445E" w:rsidRPr="00320D1D">
        <w:rPr>
          <w:rFonts w:asciiTheme="majorBidi" w:hAnsiTheme="majorBidi" w:cstheme="majorBidi"/>
          <w:sz w:val="32"/>
          <w:szCs w:val="32"/>
          <w:lang w:bidi="he-IL"/>
        </w:rPr>
        <w:t>sub</w:t>
      </w:r>
      <w:r w:rsidR="00F50DBC" w:rsidRPr="00320D1D">
        <w:rPr>
          <w:rFonts w:asciiTheme="majorBidi" w:hAnsiTheme="majorBidi" w:cstheme="majorBidi"/>
          <w:sz w:val="32"/>
          <w:szCs w:val="32"/>
          <w:lang w:bidi="he-IL"/>
        </w:rPr>
        <w:t>section</w:t>
      </w:r>
      <w:r w:rsidR="008E445E" w:rsidRPr="00320D1D">
        <w:rPr>
          <w:rFonts w:asciiTheme="majorBidi" w:hAnsiTheme="majorBidi" w:cstheme="majorBidi"/>
          <w:sz w:val="32"/>
          <w:szCs w:val="32"/>
          <w:lang w:bidi="he-IL"/>
        </w:rPr>
        <w:t xml:space="preserve"> in Hebrews 2:5-18</w:t>
      </w:r>
      <w:r w:rsidR="00F50DBC" w:rsidRPr="00320D1D">
        <w:rPr>
          <w:rFonts w:asciiTheme="majorBidi" w:hAnsiTheme="majorBidi" w:cstheme="majorBidi"/>
          <w:sz w:val="32"/>
          <w:szCs w:val="32"/>
          <w:lang w:bidi="he-IL"/>
        </w:rPr>
        <w:t xml:space="preserve"> began with a direct reference to “the world to come about which we are speaking,” it should be obvious to the reader that it is this world which</w:t>
      </w:r>
      <w:r w:rsidR="0017702B" w:rsidRPr="00320D1D">
        <w:rPr>
          <w:rFonts w:asciiTheme="majorBidi" w:hAnsiTheme="majorBidi" w:cstheme="majorBidi"/>
          <w:sz w:val="32"/>
          <w:szCs w:val="32"/>
          <w:lang w:bidi="he-IL"/>
        </w:rPr>
        <w:t xml:space="preserve"> is</w:t>
      </w:r>
      <w:r w:rsidR="00F50DBC" w:rsidRPr="00320D1D">
        <w:rPr>
          <w:rFonts w:asciiTheme="majorBidi" w:hAnsiTheme="majorBidi" w:cstheme="majorBidi"/>
          <w:sz w:val="32"/>
          <w:szCs w:val="32"/>
          <w:lang w:bidi="he-IL"/>
        </w:rPr>
        <w:t xml:space="preserve"> under consideration which is not yet subject to man.  It was intended to be.  But because of sin and death, the world to come is not yet subject to humanity as a whole. The problem then is quite simply put forth: there is a world to come which God always intended to also subject to man as he did the </w:t>
      </w:r>
      <w:r w:rsidR="004B0F1F" w:rsidRPr="00320D1D">
        <w:rPr>
          <w:rFonts w:asciiTheme="majorBidi" w:hAnsiTheme="majorBidi" w:cstheme="majorBidi"/>
          <w:sz w:val="32"/>
          <w:szCs w:val="32"/>
          <w:lang w:bidi="he-IL"/>
        </w:rPr>
        <w:t>first heavens and earth (1:10-12</w:t>
      </w:r>
      <w:r w:rsidR="00F50DBC" w:rsidRPr="00320D1D">
        <w:rPr>
          <w:rFonts w:asciiTheme="majorBidi" w:hAnsiTheme="majorBidi" w:cstheme="majorBidi"/>
          <w:sz w:val="32"/>
          <w:szCs w:val="32"/>
          <w:lang w:bidi="he-IL"/>
        </w:rPr>
        <w:t>). But man, through sin and death, was unable to have this world put into subjection to him</w:t>
      </w:r>
      <w:r w:rsidR="008E445E" w:rsidRPr="00320D1D">
        <w:rPr>
          <w:rFonts w:asciiTheme="majorBidi" w:hAnsiTheme="majorBidi" w:cstheme="majorBidi"/>
          <w:sz w:val="32"/>
          <w:szCs w:val="32"/>
          <w:lang w:bidi="he-IL"/>
        </w:rPr>
        <w:t>self</w:t>
      </w:r>
      <w:r w:rsidR="00F50DBC" w:rsidRPr="00320D1D">
        <w:rPr>
          <w:rFonts w:asciiTheme="majorBidi" w:hAnsiTheme="majorBidi" w:cstheme="majorBidi"/>
          <w:sz w:val="32"/>
          <w:szCs w:val="32"/>
          <w:lang w:bidi="he-IL"/>
        </w:rPr>
        <w:t>.  Beginning in verse 9, the answer to man’s problem is seen in the work of God through Christ.</w:t>
      </w:r>
      <w:r w:rsidR="00FE16DB" w:rsidRPr="00320D1D">
        <w:rPr>
          <w:rFonts w:asciiTheme="majorBidi" w:hAnsiTheme="majorBidi" w:cstheme="majorBidi"/>
          <w:sz w:val="32"/>
          <w:szCs w:val="32"/>
          <w:lang w:bidi="he-IL"/>
        </w:rPr>
        <w:t xml:space="preserve"> Kevin McCruden states, “As humanity’s representative, Jesus both fulfills and displays the divinely intended </w:t>
      </w:r>
      <w:r w:rsidR="00FE16DB" w:rsidRPr="00320D1D">
        <w:rPr>
          <w:rFonts w:asciiTheme="majorBidi" w:hAnsiTheme="majorBidi" w:cstheme="majorBidi"/>
          <w:sz w:val="32"/>
          <w:szCs w:val="32"/>
          <w:lang w:bidi="he-IL"/>
        </w:rPr>
        <w:lastRenderedPageBreak/>
        <w:t>sovereignty, and thereby becomes the surety of the reality to come for all humanity.”</w:t>
      </w:r>
      <w:r w:rsidR="00FE16DB" w:rsidRPr="00320D1D">
        <w:rPr>
          <w:rStyle w:val="FootnoteReference"/>
          <w:rFonts w:asciiTheme="majorBidi" w:hAnsiTheme="majorBidi" w:cstheme="majorBidi"/>
          <w:sz w:val="32"/>
          <w:szCs w:val="32"/>
          <w:lang w:bidi="he-IL"/>
        </w:rPr>
        <w:footnoteReference w:id="16"/>
      </w:r>
      <w:r w:rsidR="00F50DBC" w:rsidRPr="00320D1D">
        <w:rPr>
          <w:rFonts w:asciiTheme="majorBidi" w:hAnsiTheme="majorBidi" w:cstheme="majorBidi"/>
          <w:sz w:val="32"/>
          <w:szCs w:val="32"/>
          <w:lang w:bidi="he-IL"/>
        </w:rPr>
        <w:t xml:space="preserve">  </w:t>
      </w:r>
    </w:p>
    <w:p w14:paraId="3D74B7D6" w14:textId="77777777" w:rsidR="0017702B" w:rsidRPr="00320D1D" w:rsidRDefault="00F50DBC" w:rsidP="00320D1D">
      <w:pPr>
        <w:ind w:firstLine="720"/>
        <w:rPr>
          <w:rFonts w:asciiTheme="majorBidi" w:hAnsiTheme="majorBidi" w:cstheme="majorBidi"/>
          <w:sz w:val="32"/>
          <w:szCs w:val="32"/>
          <w:lang w:bidi="he-IL"/>
        </w:rPr>
      </w:pPr>
      <w:r w:rsidRPr="00320D1D">
        <w:rPr>
          <w:rFonts w:asciiTheme="majorBidi" w:hAnsiTheme="majorBidi" w:cstheme="majorBidi"/>
          <w:sz w:val="32"/>
          <w:szCs w:val="32"/>
          <w:lang w:bidi="he-IL"/>
        </w:rPr>
        <w:t>We see Jesus, made a little lower</w:t>
      </w:r>
      <w:r w:rsidR="00194FE5" w:rsidRPr="00320D1D">
        <w:rPr>
          <w:rFonts w:asciiTheme="majorBidi" w:hAnsiTheme="majorBidi" w:cstheme="majorBidi"/>
          <w:sz w:val="32"/>
          <w:szCs w:val="32"/>
          <w:lang w:bidi="he-IL"/>
        </w:rPr>
        <w:t xml:space="preserve"> [</w:t>
      </w:r>
      <w:r w:rsidR="00194FE5" w:rsidRPr="00320D1D">
        <w:rPr>
          <w:rFonts w:asciiTheme="majorBidi" w:hAnsiTheme="majorBidi" w:cstheme="majorBidi"/>
          <w:sz w:val="32"/>
          <w:szCs w:val="32"/>
          <w:lang w:val="el-GR" w:bidi="he-IL"/>
        </w:rPr>
        <w:t>βραχύ</w:t>
      </w:r>
      <w:r w:rsidR="00194FE5" w:rsidRPr="00320D1D">
        <w:rPr>
          <w:rFonts w:asciiTheme="majorBidi" w:hAnsiTheme="majorBidi" w:cstheme="majorBidi"/>
          <w:sz w:val="32"/>
          <w:szCs w:val="32"/>
          <w:lang w:bidi="he-IL"/>
        </w:rPr>
        <w:t xml:space="preserve"> (Heb 2:9 BGT)… </w:t>
      </w:r>
      <w:r w:rsidR="00194FE5" w:rsidRPr="00320D1D">
        <w:rPr>
          <w:rFonts w:asciiTheme="majorBidi" w:hAnsiTheme="majorBidi" w:cstheme="majorBidi"/>
          <w:sz w:val="32"/>
          <w:szCs w:val="32"/>
          <w:lang w:val="el-GR" w:bidi="he-IL"/>
        </w:rPr>
        <w:t>ἠλαττωμένον</w:t>
      </w:r>
      <w:r w:rsidR="00194FE5" w:rsidRPr="00320D1D">
        <w:rPr>
          <w:rFonts w:asciiTheme="majorBidi" w:hAnsiTheme="majorBidi" w:cstheme="majorBidi"/>
          <w:sz w:val="32"/>
          <w:szCs w:val="32"/>
          <w:lang w:bidi="he-IL"/>
        </w:rPr>
        <w:t xml:space="preserve"> (Heb 2:9 BGT), a phrase referring to being made inferior</w:t>
      </w:r>
      <w:r w:rsidR="0020340D" w:rsidRPr="00320D1D">
        <w:rPr>
          <w:rStyle w:val="FootnoteReference"/>
          <w:rFonts w:asciiTheme="majorBidi" w:hAnsiTheme="majorBidi" w:cstheme="majorBidi"/>
          <w:sz w:val="32"/>
          <w:szCs w:val="32"/>
          <w:lang w:bidi="he-IL"/>
        </w:rPr>
        <w:footnoteReference w:id="17"/>
      </w:r>
      <w:r w:rsidR="00194FE5" w:rsidRPr="00320D1D">
        <w:rPr>
          <w:rFonts w:asciiTheme="majorBidi" w:hAnsiTheme="majorBidi" w:cstheme="majorBidi"/>
          <w:sz w:val="32"/>
          <w:szCs w:val="32"/>
          <w:lang w:bidi="he-IL"/>
        </w:rPr>
        <w:t xml:space="preserve"> (not a phrase implying creation, but status)</w:t>
      </w:r>
      <w:r w:rsidRPr="00320D1D">
        <w:rPr>
          <w:rFonts w:asciiTheme="majorBidi" w:hAnsiTheme="majorBidi" w:cstheme="majorBidi"/>
          <w:sz w:val="32"/>
          <w:szCs w:val="32"/>
          <w:lang w:bidi="he-IL"/>
        </w:rPr>
        <w:t xml:space="preserve"> than the angels</w:t>
      </w:r>
      <w:r w:rsidR="0020340D" w:rsidRPr="00320D1D">
        <w:rPr>
          <w:rFonts w:asciiTheme="majorBidi" w:hAnsiTheme="majorBidi" w:cstheme="majorBidi"/>
          <w:sz w:val="32"/>
          <w:szCs w:val="32"/>
          <w:lang w:bidi="he-IL"/>
        </w:rPr>
        <w:t xml:space="preserve">.  Thus a lower status was imposed on man, but it was a “little” lower.  The word for little is </w:t>
      </w:r>
      <w:r w:rsidR="0020340D" w:rsidRPr="00320D1D">
        <w:rPr>
          <w:rFonts w:asciiTheme="majorBidi" w:hAnsiTheme="majorBidi" w:cstheme="majorBidi"/>
          <w:sz w:val="32"/>
          <w:szCs w:val="32"/>
          <w:lang w:val="el-GR" w:bidi="he-IL"/>
        </w:rPr>
        <w:t>βραχύ</w:t>
      </w:r>
      <w:r w:rsidR="0020340D" w:rsidRPr="00320D1D">
        <w:rPr>
          <w:rFonts w:asciiTheme="majorBidi" w:hAnsiTheme="majorBidi" w:cstheme="majorBidi"/>
          <w:sz w:val="32"/>
          <w:szCs w:val="32"/>
          <w:lang w:bidi="he-IL"/>
        </w:rPr>
        <w:t xml:space="preserve">, which can refer to </w:t>
      </w:r>
      <w:r w:rsidR="00C34BBD" w:rsidRPr="00320D1D">
        <w:rPr>
          <w:rFonts w:asciiTheme="majorBidi" w:hAnsiTheme="majorBidi" w:cstheme="majorBidi"/>
          <w:sz w:val="32"/>
          <w:szCs w:val="32"/>
          <w:lang w:bidi="he-IL"/>
        </w:rPr>
        <w:t>time, space, degree or quantity</w:t>
      </w:r>
      <w:r w:rsidR="0020340D" w:rsidRPr="00320D1D">
        <w:rPr>
          <w:rFonts w:asciiTheme="majorBidi" w:hAnsiTheme="majorBidi" w:cstheme="majorBidi"/>
          <w:sz w:val="32"/>
          <w:szCs w:val="32"/>
          <w:lang w:bidi="he-IL"/>
        </w:rPr>
        <w:t>.</w:t>
      </w:r>
      <w:r w:rsidR="00C34BBD" w:rsidRPr="00320D1D">
        <w:rPr>
          <w:rStyle w:val="FootnoteReference"/>
          <w:rFonts w:asciiTheme="majorBidi" w:hAnsiTheme="majorBidi" w:cstheme="majorBidi"/>
          <w:sz w:val="32"/>
          <w:szCs w:val="32"/>
          <w:lang w:bidi="he-IL"/>
        </w:rPr>
        <w:footnoteReference w:id="18"/>
      </w:r>
      <w:r w:rsidR="0020340D" w:rsidRPr="00320D1D">
        <w:rPr>
          <w:rFonts w:asciiTheme="majorBidi" w:hAnsiTheme="majorBidi" w:cstheme="majorBidi"/>
          <w:sz w:val="32"/>
          <w:szCs w:val="32"/>
          <w:lang w:bidi="he-IL"/>
        </w:rPr>
        <w:t xml:space="preserve">  Of these four concepts, humanity’</w:t>
      </w:r>
      <w:r w:rsidR="00C34BBD" w:rsidRPr="00320D1D">
        <w:rPr>
          <w:rFonts w:asciiTheme="majorBidi" w:hAnsiTheme="majorBidi" w:cstheme="majorBidi"/>
          <w:sz w:val="32"/>
          <w:szCs w:val="32"/>
          <w:lang w:bidi="he-IL"/>
        </w:rPr>
        <w:t>s space or size</w:t>
      </w:r>
      <w:r w:rsidR="0020340D" w:rsidRPr="00320D1D">
        <w:rPr>
          <w:rFonts w:asciiTheme="majorBidi" w:hAnsiTheme="majorBidi" w:cstheme="majorBidi"/>
          <w:sz w:val="32"/>
          <w:szCs w:val="32"/>
          <w:lang w:bidi="he-IL"/>
        </w:rPr>
        <w:t xml:space="preserve"> can hardly be at issue, since how does one compare the size of a spiritual vs a fleshly creat</w:t>
      </w:r>
      <w:r w:rsidR="00C34BBD" w:rsidRPr="00320D1D">
        <w:rPr>
          <w:rFonts w:asciiTheme="majorBidi" w:hAnsiTheme="majorBidi" w:cstheme="majorBidi"/>
          <w:sz w:val="32"/>
          <w:szCs w:val="32"/>
          <w:lang w:bidi="he-IL"/>
        </w:rPr>
        <w:t>ure.  Neither can quantity be an</w:t>
      </w:r>
      <w:r w:rsidR="0020340D" w:rsidRPr="00320D1D">
        <w:rPr>
          <w:rFonts w:asciiTheme="majorBidi" w:hAnsiTheme="majorBidi" w:cstheme="majorBidi"/>
          <w:sz w:val="32"/>
          <w:szCs w:val="32"/>
          <w:lang w:bidi="he-IL"/>
        </w:rPr>
        <w:t xml:space="preserve"> iss</w:t>
      </w:r>
      <w:r w:rsidR="00C34BBD" w:rsidRPr="00320D1D">
        <w:rPr>
          <w:rFonts w:asciiTheme="majorBidi" w:hAnsiTheme="majorBidi" w:cstheme="majorBidi"/>
          <w:sz w:val="32"/>
          <w:szCs w:val="32"/>
          <w:lang w:bidi="he-IL"/>
        </w:rPr>
        <w:t>ue, for how does one compare the quantitativeness of a spiritual vs a fleshly creature?  Degree or time seem to be left for our choices.  Guthrie and Quinn point out that the idea of being made inferior for a time seems to be more fitting, since it can also be made to fit both Christ and humanity as a whole.</w:t>
      </w:r>
      <w:r w:rsidR="00C34BBD" w:rsidRPr="00320D1D">
        <w:rPr>
          <w:rStyle w:val="FootnoteReference"/>
          <w:rFonts w:asciiTheme="majorBidi" w:hAnsiTheme="majorBidi" w:cstheme="majorBidi"/>
          <w:sz w:val="32"/>
          <w:szCs w:val="32"/>
          <w:lang w:bidi="he-IL"/>
        </w:rPr>
        <w:footnoteReference w:id="19"/>
      </w:r>
      <w:r w:rsidR="00C34BBD" w:rsidRPr="00320D1D">
        <w:rPr>
          <w:rFonts w:asciiTheme="majorBidi" w:hAnsiTheme="majorBidi" w:cstheme="majorBidi"/>
          <w:sz w:val="32"/>
          <w:szCs w:val="32"/>
          <w:lang w:bidi="he-IL"/>
        </w:rPr>
        <w:t xml:space="preserve"> Thus, for a time, humanity has been made inferior to angels, and Jesus became human and for a time was made inferior to angels</w:t>
      </w:r>
      <w:r w:rsidR="008E445E" w:rsidRPr="00320D1D">
        <w:rPr>
          <w:rFonts w:asciiTheme="majorBidi" w:hAnsiTheme="majorBidi" w:cstheme="majorBidi"/>
          <w:sz w:val="32"/>
          <w:szCs w:val="32"/>
          <w:lang w:bidi="he-IL"/>
        </w:rPr>
        <w:t xml:space="preserve"> in his humanity</w:t>
      </w:r>
      <w:r w:rsidR="00C34BBD" w:rsidRPr="00320D1D">
        <w:rPr>
          <w:rFonts w:asciiTheme="majorBidi" w:hAnsiTheme="majorBidi" w:cstheme="majorBidi"/>
          <w:sz w:val="32"/>
          <w:szCs w:val="32"/>
          <w:lang w:bidi="he-IL"/>
        </w:rPr>
        <w:t xml:space="preserve"> like the rest of humanity.</w:t>
      </w:r>
      <w:r w:rsidR="0017702B" w:rsidRPr="00320D1D">
        <w:rPr>
          <w:rFonts w:asciiTheme="majorBidi" w:hAnsiTheme="majorBidi" w:cstheme="majorBidi"/>
          <w:sz w:val="32"/>
          <w:szCs w:val="32"/>
          <w:lang w:bidi="he-IL"/>
        </w:rPr>
        <w:t xml:space="preserve"> </w:t>
      </w:r>
    </w:p>
    <w:p w14:paraId="41BD6A8D" w14:textId="77777777" w:rsidR="00332C8E" w:rsidRPr="00320D1D" w:rsidRDefault="00332C8E" w:rsidP="00320D1D">
      <w:pPr>
        <w:ind w:firstLine="720"/>
        <w:rPr>
          <w:rFonts w:asciiTheme="majorBidi" w:hAnsiTheme="majorBidi" w:cstheme="majorBidi"/>
          <w:sz w:val="32"/>
          <w:szCs w:val="32"/>
          <w:lang w:bidi="he-IL"/>
        </w:rPr>
      </w:pPr>
      <w:r w:rsidRPr="00320D1D">
        <w:rPr>
          <w:rFonts w:asciiTheme="majorBidi" w:hAnsiTheme="majorBidi" w:cstheme="majorBidi"/>
          <w:sz w:val="32"/>
          <w:szCs w:val="32"/>
          <w:lang w:bidi="he-IL"/>
        </w:rPr>
        <w:t>There is a textual variation here</w:t>
      </w:r>
      <w:r w:rsidR="001A65B4" w:rsidRPr="00320D1D">
        <w:rPr>
          <w:rFonts w:asciiTheme="majorBidi" w:hAnsiTheme="majorBidi" w:cstheme="majorBidi"/>
          <w:sz w:val="32"/>
          <w:szCs w:val="32"/>
          <w:lang w:bidi="he-IL"/>
        </w:rPr>
        <w:t xml:space="preserve"> in verse 9</w:t>
      </w:r>
      <w:r w:rsidRPr="00320D1D">
        <w:rPr>
          <w:rFonts w:asciiTheme="majorBidi" w:hAnsiTheme="majorBidi" w:cstheme="majorBidi"/>
          <w:sz w:val="32"/>
          <w:szCs w:val="32"/>
          <w:lang w:bidi="he-IL"/>
        </w:rPr>
        <w:t xml:space="preserve"> that in the minority view should read “</w:t>
      </w:r>
      <w:r w:rsidR="001A65B4" w:rsidRPr="00320D1D">
        <w:rPr>
          <w:rFonts w:asciiTheme="majorBidi" w:hAnsiTheme="majorBidi" w:cstheme="majorBidi"/>
          <w:sz w:val="32"/>
          <w:szCs w:val="32"/>
          <w:lang w:val="el-GR" w:bidi="he-IL"/>
        </w:rPr>
        <w:t>χωρὶς</w:t>
      </w:r>
      <w:r w:rsidR="001A65B4" w:rsidRPr="00320D1D">
        <w:rPr>
          <w:rFonts w:asciiTheme="majorBidi" w:hAnsiTheme="majorBidi" w:cstheme="majorBidi"/>
          <w:sz w:val="32"/>
          <w:szCs w:val="32"/>
          <w:lang w:bidi="he-IL"/>
        </w:rPr>
        <w:t xml:space="preserve"> </w:t>
      </w:r>
      <w:r w:rsidR="001A65B4" w:rsidRPr="00320D1D">
        <w:rPr>
          <w:rFonts w:asciiTheme="majorBidi" w:hAnsiTheme="majorBidi" w:cstheme="majorBidi"/>
          <w:sz w:val="32"/>
          <w:szCs w:val="32"/>
          <w:lang w:val="el-GR" w:bidi="he-IL"/>
        </w:rPr>
        <w:t>θεοῦ</w:t>
      </w:r>
      <w:r w:rsidR="001A65B4" w:rsidRPr="00320D1D">
        <w:rPr>
          <w:rFonts w:asciiTheme="majorBidi" w:hAnsiTheme="majorBidi" w:cstheme="majorBidi"/>
          <w:sz w:val="32"/>
          <w:szCs w:val="32"/>
          <w:lang w:bidi="he-IL"/>
        </w:rPr>
        <w:t xml:space="preserve">,” instead of </w:t>
      </w:r>
      <w:r w:rsidR="001A65B4" w:rsidRPr="00320D1D">
        <w:rPr>
          <w:rFonts w:asciiTheme="majorBidi" w:hAnsiTheme="majorBidi" w:cstheme="majorBidi"/>
          <w:sz w:val="32"/>
          <w:szCs w:val="32"/>
          <w:lang w:val="el-GR" w:bidi="he-IL"/>
        </w:rPr>
        <w:t>χάριτι</w:t>
      </w:r>
      <w:r w:rsidR="001A65B4" w:rsidRPr="00320D1D">
        <w:rPr>
          <w:rFonts w:asciiTheme="majorBidi" w:hAnsiTheme="majorBidi" w:cstheme="majorBidi"/>
          <w:sz w:val="32"/>
          <w:szCs w:val="32"/>
          <w:lang w:bidi="he-IL"/>
        </w:rPr>
        <w:t xml:space="preserve"> </w:t>
      </w:r>
      <w:r w:rsidR="001A65B4" w:rsidRPr="00320D1D">
        <w:rPr>
          <w:rFonts w:asciiTheme="majorBidi" w:hAnsiTheme="majorBidi" w:cstheme="majorBidi"/>
          <w:sz w:val="32"/>
          <w:szCs w:val="32"/>
          <w:lang w:val="el-GR" w:bidi="he-IL"/>
        </w:rPr>
        <w:t>θεοῦ</w:t>
      </w:r>
      <w:r w:rsidR="001A65B4" w:rsidRPr="00320D1D">
        <w:rPr>
          <w:rFonts w:asciiTheme="majorBidi" w:hAnsiTheme="majorBidi" w:cstheme="majorBidi"/>
          <w:sz w:val="32"/>
          <w:szCs w:val="32"/>
          <w:lang w:bidi="he-IL"/>
        </w:rPr>
        <w:t xml:space="preserve"> (Heb 2:9 BGT).  This would make the reading “apart from God,” instead of “by the grace of God.”  Paul Hartog gives an excellent overview of the theological arguments which have been given over the years to this variant reading, centering on the ancient fathers’ argumentation.</w:t>
      </w:r>
      <w:r w:rsidR="001A65B4" w:rsidRPr="00320D1D">
        <w:rPr>
          <w:rStyle w:val="FootnoteReference"/>
          <w:rFonts w:asciiTheme="majorBidi" w:hAnsiTheme="majorBidi" w:cstheme="majorBidi"/>
          <w:sz w:val="32"/>
          <w:szCs w:val="32"/>
          <w:lang w:bidi="he-IL"/>
        </w:rPr>
        <w:footnoteReference w:id="20"/>
      </w:r>
      <w:r w:rsidR="003B7C12" w:rsidRPr="00320D1D">
        <w:rPr>
          <w:rFonts w:asciiTheme="majorBidi" w:hAnsiTheme="majorBidi" w:cstheme="majorBidi"/>
          <w:sz w:val="32"/>
          <w:szCs w:val="32"/>
          <w:lang w:bidi="he-IL"/>
        </w:rPr>
        <w:t xml:space="preserve">  We shall accept the form most often given for the purposes of this paper, that the totality of the work of Jesus was accomplished by the grace of the heavenly father.  This would be most in accord with Hebrews 10:7, “Then said I, Lo, I </w:t>
      </w:r>
      <w:r w:rsidR="003B7C12" w:rsidRPr="00320D1D">
        <w:rPr>
          <w:rFonts w:asciiTheme="majorBidi" w:hAnsiTheme="majorBidi" w:cstheme="majorBidi"/>
          <w:sz w:val="32"/>
          <w:szCs w:val="32"/>
          <w:lang w:bidi="he-IL"/>
        </w:rPr>
        <w:lastRenderedPageBreak/>
        <w:t>come (in the volume of the book it is written of me,) to do thy will, O God” (Heb 10:7 KJV).  The whole of Jesus’ efforts in this world were accomplished in accordance with the will of the father for man’s redemption.</w:t>
      </w:r>
    </w:p>
    <w:p w14:paraId="1AAD8CF3" w14:textId="77777777" w:rsidR="000502A4" w:rsidRPr="00320D1D" w:rsidRDefault="0017702B" w:rsidP="00320D1D">
      <w:pPr>
        <w:ind w:firstLine="720"/>
        <w:rPr>
          <w:rFonts w:asciiTheme="majorBidi" w:hAnsiTheme="majorBidi" w:cstheme="majorBidi"/>
          <w:sz w:val="32"/>
          <w:szCs w:val="32"/>
          <w:lang w:bidi="he-IL"/>
        </w:rPr>
      </w:pPr>
      <w:r w:rsidRPr="00320D1D">
        <w:rPr>
          <w:rFonts w:asciiTheme="majorBidi" w:hAnsiTheme="majorBidi" w:cstheme="majorBidi"/>
          <w:sz w:val="32"/>
          <w:szCs w:val="32"/>
          <w:lang w:bidi="he-IL"/>
        </w:rPr>
        <w:t xml:space="preserve">In this form, Jesus was made subject to death as all humanity.  He tasted death for every man, for man all his life through fear of death was subject to bondage (vs 15). </w:t>
      </w:r>
      <w:r w:rsidR="003B7C12" w:rsidRPr="00320D1D">
        <w:rPr>
          <w:rFonts w:asciiTheme="majorBidi" w:hAnsiTheme="majorBidi" w:cstheme="majorBidi"/>
          <w:sz w:val="32"/>
          <w:szCs w:val="32"/>
          <w:lang w:bidi="he-IL"/>
        </w:rPr>
        <w:t xml:space="preserve">While some among the early church writers made this </w:t>
      </w:r>
      <w:r w:rsidR="003B7C12" w:rsidRPr="00320D1D">
        <w:rPr>
          <w:rFonts w:asciiTheme="majorBidi" w:hAnsiTheme="majorBidi" w:cstheme="majorBidi"/>
          <w:i/>
          <w:sz w:val="32"/>
          <w:szCs w:val="32"/>
          <w:lang w:bidi="he-IL"/>
        </w:rPr>
        <w:t>all</w:t>
      </w:r>
      <w:r w:rsidR="003B7C12" w:rsidRPr="00320D1D">
        <w:rPr>
          <w:rFonts w:asciiTheme="majorBidi" w:hAnsiTheme="majorBidi" w:cstheme="majorBidi"/>
          <w:sz w:val="32"/>
          <w:szCs w:val="32"/>
          <w:lang w:bidi="he-IL"/>
        </w:rPr>
        <w:t xml:space="preserve"> refer</w:t>
      </w:r>
      <w:r w:rsidRPr="00320D1D">
        <w:rPr>
          <w:rFonts w:asciiTheme="majorBidi" w:hAnsiTheme="majorBidi" w:cstheme="majorBidi"/>
          <w:sz w:val="32"/>
          <w:szCs w:val="32"/>
          <w:lang w:bidi="he-IL"/>
        </w:rPr>
        <w:t xml:space="preserve"> </w:t>
      </w:r>
      <w:r w:rsidR="003B7C12" w:rsidRPr="00320D1D">
        <w:rPr>
          <w:rFonts w:asciiTheme="majorBidi" w:hAnsiTheme="majorBidi" w:cstheme="majorBidi"/>
          <w:sz w:val="32"/>
          <w:szCs w:val="32"/>
          <w:lang w:bidi="he-IL"/>
        </w:rPr>
        <w:t>to all created beings, including angels,</w:t>
      </w:r>
      <w:r w:rsidR="003B7C12" w:rsidRPr="00320D1D">
        <w:rPr>
          <w:rStyle w:val="FootnoteReference"/>
          <w:rFonts w:asciiTheme="majorBidi" w:hAnsiTheme="majorBidi" w:cstheme="majorBidi"/>
          <w:sz w:val="32"/>
          <w:szCs w:val="32"/>
          <w:lang w:bidi="he-IL"/>
        </w:rPr>
        <w:footnoteReference w:id="21"/>
      </w:r>
      <w:r w:rsidR="003B7C12" w:rsidRPr="00320D1D">
        <w:rPr>
          <w:rFonts w:asciiTheme="majorBidi" w:hAnsiTheme="majorBidi" w:cstheme="majorBidi"/>
          <w:sz w:val="32"/>
          <w:szCs w:val="32"/>
          <w:lang w:bidi="he-IL"/>
        </w:rPr>
        <w:t xml:space="preserve"> Hebrews 2:15, 16 refutes this by stating, “And deliver them who through fear of death were all their lifetime subject to bondage. 16 For verily he took not on him the nature of angels; but he took on him the seed of Abraham” (Heb 2:15-16 KJV).  The death he died was for those whose nature he shared. </w:t>
      </w:r>
    </w:p>
    <w:p w14:paraId="0F050512" w14:textId="77777777" w:rsidR="003B7C12" w:rsidRPr="00320D1D" w:rsidRDefault="003B7C12" w:rsidP="00C77D1E">
      <w:pPr>
        <w:ind w:firstLine="720"/>
        <w:rPr>
          <w:rFonts w:asciiTheme="majorBidi" w:hAnsiTheme="majorBidi" w:cstheme="majorBidi"/>
          <w:sz w:val="32"/>
          <w:szCs w:val="32"/>
          <w:lang w:bidi="he-IL"/>
        </w:rPr>
      </w:pPr>
      <w:r w:rsidRPr="00320D1D">
        <w:rPr>
          <w:rFonts w:asciiTheme="majorBidi" w:hAnsiTheme="majorBidi" w:cstheme="majorBidi"/>
          <w:sz w:val="32"/>
          <w:szCs w:val="32"/>
          <w:lang w:bidi="he-IL"/>
        </w:rPr>
        <w:t>The condescension into human natur</w:t>
      </w:r>
      <w:r w:rsidR="007E5B4D" w:rsidRPr="00320D1D">
        <w:rPr>
          <w:rFonts w:asciiTheme="majorBidi" w:hAnsiTheme="majorBidi" w:cstheme="majorBidi"/>
          <w:sz w:val="32"/>
          <w:szCs w:val="32"/>
          <w:lang w:bidi="he-IL"/>
        </w:rPr>
        <w:t xml:space="preserve">e was needed according to 2:10, “For it was fitting for Him, for whom are all things, and through whom are all things, in bringing many sons to glory, to perfect the author of their salvation through sufferings” (Heb 2:10 NAS).  This is not a movement from moral or intellectual imperfection to moral or intellectual perfection.  The term </w:t>
      </w:r>
      <w:r w:rsidR="007E5B4D" w:rsidRPr="00320D1D">
        <w:rPr>
          <w:rFonts w:asciiTheme="majorBidi" w:hAnsiTheme="majorBidi" w:cstheme="majorBidi"/>
          <w:sz w:val="32"/>
          <w:szCs w:val="32"/>
          <w:lang w:val="el-GR" w:bidi="he-IL"/>
        </w:rPr>
        <w:t>τελειῶσαι</w:t>
      </w:r>
      <w:r w:rsidR="007E5B4D" w:rsidRPr="00320D1D">
        <w:rPr>
          <w:rFonts w:asciiTheme="majorBidi" w:hAnsiTheme="majorBidi" w:cstheme="majorBidi"/>
          <w:sz w:val="32"/>
          <w:szCs w:val="32"/>
          <w:lang w:bidi="he-IL"/>
        </w:rPr>
        <w:t xml:space="preserve"> (Heb 2:10 BGT) means something brought to its goal.</w:t>
      </w:r>
      <w:r w:rsidR="007E5B4D" w:rsidRPr="00320D1D">
        <w:rPr>
          <w:rStyle w:val="FootnoteReference"/>
          <w:rFonts w:asciiTheme="majorBidi" w:hAnsiTheme="majorBidi" w:cstheme="majorBidi"/>
          <w:sz w:val="32"/>
          <w:szCs w:val="32"/>
          <w:lang w:bidi="he-IL"/>
        </w:rPr>
        <w:footnoteReference w:id="22"/>
      </w:r>
      <w:r w:rsidR="007E5B4D" w:rsidRPr="00320D1D">
        <w:rPr>
          <w:rFonts w:asciiTheme="majorBidi" w:hAnsiTheme="majorBidi" w:cstheme="majorBidi"/>
          <w:sz w:val="32"/>
          <w:szCs w:val="32"/>
          <w:lang w:bidi="he-IL"/>
        </w:rPr>
        <w:t xml:space="preserve">  The means of God’s bringing the son to his purpose in entering the world as a human was by having him suffer the death that man feared and which held man in bondage.  This suffering of death for every</w:t>
      </w:r>
      <w:r w:rsidR="004D550E" w:rsidRPr="00320D1D">
        <w:rPr>
          <w:rFonts w:asciiTheme="majorBidi" w:hAnsiTheme="majorBidi" w:cstheme="majorBidi"/>
          <w:sz w:val="32"/>
          <w:szCs w:val="32"/>
          <w:lang w:bidi="he-IL"/>
        </w:rPr>
        <w:t xml:space="preserve"> man was </w:t>
      </w:r>
      <w:r w:rsidR="00FE16DB" w:rsidRPr="00320D1D">
        <w:rPr>
          <w:rFonts w:asciiTheme="majorBidi" w:hAnsiTheme="majorBidi" w:cstheme="majorBidi"/>
          <w:sz w:val="32"/>
          <w:szCs w:val="32"/>
          <w:lang w:bidi="he-IL"/>
        </w:rPr>
        <w:t xml:space="preserve">the </w:t>
      </w:r>
      <w:r w:rsidR="004D550E" w:rsidRPr="00320D1D">
        <w:rPr>
          <w:rFonts w:asciiTheme="majorBidi" w:hAnsiTheme="majorBidi" w:cstheme="majorBidi"/>
          <w:sz w:val="32"/>
          <w:szCs w:val="32"/>
          <w:lang w:bidi="he-IL"/>
        </w:rPr>
        <w:t>ending purpose for which Christ came into the world.</w:t>
      </w:r>
      <w:r w:rsidR="00D32103" w:rsidRPr="00320D1D">
        <w:rPr>
          <w:rStyle w:val="FootnoteReference"/>
          <w:rFonts w:asciiTheme="majorBidi" w:hAnsiTheme="majorBidi" w:cstheme="majorBidi"/>
          <w:sz w:val="32"/>
          <w:szCs w:val="32"/>
          <w:lang w:bidi="he-IL"/>
        </w:rPr>
        <w:footnoteReference w:id="23"/>
      </w:r>
      <w:r w:rsidR="00B2475F" w:rsidRPr="00320D1D">
        <w:rPr>
          <w:rFonts w:asciiTheme="majorBidi" w:hAnsiTheme="majorBidi" w:cstheme="majorBidi"/>
          <w:sz w:val="32"/>
          <w:szCs w:val="32"/>
          <w:lang w:bidi="he-IL"/>
        </w:rPr>
        <w:t xml:space="preserve">  The perfecting was the act of his suffering death, thereby making him the perfect sacrifice for sinful men.  Until he died that suffering death, he was not yet ready to lead men to the world to come, not because of any inherent weakness in himself, but because </w:t>
      </w:r>
      <w:r w:rsidR="00B2475F" w:rsidRPr="00320D1D">
        <w:rPr>
          <w:rFonts w:asciiTheme="majorBidi" w:hAnsiTheme="majorBidi" w:cstheme="majorBidi"/>
          <w:sz w:val="32"/>
          <w:szCs w:val="32"/>
          <w:lang w:bidi="he-IL"/>
        </w:rPr>
        <w:lastRenderedPageBreak/>
        <w:t xml:space="preserve">the act which made him the “captain of their salvation,” was not yet completed. When he died that death, he was now the perfected sacrifice.  </w:t>
      </w:r>
    </w:p>
    <w:p w14:paraId="4EA03F42" w14:textId="77777777" w:rsidR="00D32103" w:rsidRPr="00320D1D" w:rsidRDefault="00B2475F" w:rsidP="00C77D1E">
      <w:pPr>
        <w:ind w:firstLine="720"/>
        <w:rPr>
          <w:rFonts w:asciiTheme="majorBidi" w:hAnsiTheme="majorBidi" w:cstheme="majorBidi"/>
          <w:sz w:val="32"/>
          <w:szCs w:val="32"/>
          <w:lang w:bidi="he-IL"/>
        </w:rPr>
      </w:pPr>
      <w:r w:rsidRPr="00320D1D">
        <w:rPr>
          <w:rFonts w:asciiTheme="majorBidi" w:hAnsiTheme="majorBidi" w:cstheme="majorBidi"/>
          <w:sz w:val="32"/>
          <w:szCs w:val="32"/>
          <w:lang w:bidi="he-IL"/>
        </w:rPr>
        <w:t xml:space="preserve">The reader must note, however, that the suffering was plural, “sufferings.”  Now this may refer to the many sufferings he underwent on that day of crucifixion, but later in this chapter we are introduced to this Jesus as our high priest, and are told that his suffering was also necessary so that his people might see him as one who had suffered as they had, and thereby was able to succor them in their similar trials (2:17, 18).  Again, the temptation under consideration is examined more closely in </w:t>
      </w:r>
      <w:r w:rsidR="00E85826" w:rsidRPr="00320D1D">
        <w:rPr>
          <w:rFonts w:asciiTheme="majorBidi" w:hAnsiTheme="majorBidi" w:cstheme="majorBidi"/>
          <w:sz w:val="32"/>
          <w:szCs w:val="32"/>
          <w:lang w:bidi="he-IL"/>
        </w:rPr>
        <w:t xml:space="preserve">4:14-16, at which point he mentions that Jesus was tempted “in all points” like they were being tempted.  Thus, the perfecting of Jesus through suffering was for </w:t>
      </w:r>
      <w:r w:rsidR="008E50A2" w:rsidRPr="00320D1D">
        <w:rPr>
          <w:rFonts w:asciiTheme="majorBidi" w:hAnsiTheme="majorBidi" w:cstheme="majorBidi"/>
          <w:sz w:val="32"/>
          <w:szCs w:val="32"/>
          <w:lang w:bidi="he-IL"/>
        </w:rPr>
        <w:t>both for</w:t>
      </w:r>
      <w:r w:rsidR="00E85826" w:rsidRPr="00320D1D">
        <w:rPr>
          <w:rFonts w:asciiTheme="majorBidi" w:hAnsiTheme="majorBidi" w:cstheme="majorBidi"/>
          <w:sz w:val="32"/>
          <w:szCs w:val="32"/>
          <w:lang w:bidi="he-IL"/>
        </w:rPr>
        <w:t xml:space="preserve"> sacrificial offering and sacrificial offerer as high priest </w:t>
      </w:r>
      <w:r w:rsidR="00D32103" w:rsidRPr="00320D1D">
        <w:rPr>
          <w:rFonts w:asciiTheme="majorBidi" w:hAnsiTheme="majorBidi" w:cstheme="majorBidi"/>
          <w:sz w:val="32"/>
          <w:szCs w:val="32"/>
          <w:lang w:bidi="he-IL"/>
        </w:rPr>
        <w:t xml:space="preserve">to aid in the </w:t>
      </w:r>
      <w:r w:rsidR="00E85826" w:rsidRPr="00320D1D">
        <w:rPr>
          <w:rFonts w:asciiTheme="majorBidi" w:hAnsiTheme="majorBidi" w:cstheme="majorBidi"/>
          <w:sz w:val="32"/>
          <w:szCs w:val="32"/>
          <w:lang w:bidi="he-IL"/>
        </w:rPr>
        <w:t xml:space="preserve">endurance of our temptations or struggles.  </w:t>
      </w:r>
      <w:r w:rsidR="00D32103" w:rsidRPr="00320D1D">
        <w:rPr>
          <w:rFonts w:asciiTheme="majorBidi" w:hAnsiTheme="majorBidi" w:cstheme="majorBidi"/>
          <w:sz w:val="32"/>
          <w:szCs w:val="32"/>
          <w:lang w:bidi="he-IL"/>
        </w:rPr>
        <w:t>Thompson notes: “’That perfecting involved a whole sequence of events: his proving in suffering, his redemptive death to fulfill the divine requirements for the perfect expiation of sins, and his exaltation to glory and honor” (Peterson 1982, 73). It was the qualification for his service as eternal high priest (5:9–10; 7:28).”</w:t>
      </w:r>
      <w:r w:rsidR="00D32103" w:rsidRPr="00320D1D">
        <w:rPr>
          <w:rStyle w:val="FootnoteReference"/>
          <w:rFonts w:asciiTheme="majorBidi" w:hAnsiTheme="majorBidi" w:cstheme="majorBidi"/>
          <w:sz w:val="32"/>
          <w:szCs w:val="32"/>
          <w:lang w:bidi="he-IL"/>
        </w:rPr>
        <w:footnoteReference w:id="24"/>
      </w:r>
    </w:p>
    <w:p w14:paraId="74A797E5" w14:textId="77777777" w:rsidR="008E50A2" w:rsidRPr="00320D1D" w:rsidRDefault="008E50A2" w:rsidP="00D32103">
      <w:pPr>
        <w:rPr>
          <w:rFonts w:asciiTheme="majorBidi" w:hAnsiTheme="majorBidi" w:cstheme="majorBidi"/>
          <w:sz w:val="32"/>
          <w:szCs w:val="32"/>
          <w:lang w:bidi="he-IL"/>
        </w:rPr>
      </w:pPr>
      <w:r w:rsidRPr="00320D1D">
        <w:rPr>
          <w:rFonts w:asciiTheme="majorBidi" w:hAnsiTheme="majorBidi" w:cstheme="majorBidi"/>
          <w:sz w:val="32"/>
          <w:szCs w:val="32"/>
          <w:lang w:bidi="he-IL"/>
        </w:rPr>
        <w:t xml:space="preserve">Again in 2:10, we note the leadership role of Jesus as a result of his sacrificial perfecting.  It results in Jesus becoming </w:t>
      </w:r>
      <w:r w:rsidR="00E718BA" w:rsidRPr="00320D1D">
        <w:rPr>
          <w:rFonts w:asciiTheme="majorBidi" w:hAnsiTheme="majorBidi" w:cstheme="majorBidi"/>
          <w:sz w:val="32"/>
          <w:szCs w:val="32"/>
          <w:lang w:val="el-GR" w:bidi="he-IL"/>
        </w:rPr>
        <w:t>ἀρχηγὸν</w:t>
      </w:r>
      <w:r w:rsidR="00E718BA" w:rsidRPr="00320D1D">
        <w:rPr>
          <w:rFonts w:asciiTheme="majorBidi" w:hAnsiTheme="majorBidi" w:cstheme="majorBidi"/>
          <w:sz w:val="32"/>
          <w:szCs w:val="32"/>
          <w:lang w:bidi="he-IL"/>
        </w:rPr>
        <w:t xml:space="preserve"> </w:t>
      </w:r>
      <w:r w:rsidR="00E718BA" w:rsidRPr="00320D1D">
        <w:rPr>
          <w:rFonts w:asciiTheme="majorBidi" w:hAnsiTheme="majorBidi" w:cstheme="majorBidi"/>
          <w:sz w:val="32"/>
          <w:szCs w:val="32"/>
          <w:lang w:val="el-GR" w:bidi="he-IL"/>
        </w:rPr>
        <w:t>τῆς</w:t>
      </w:r>
      <w:r w:rsidR="00E718BA" w:rsidRPr="00320D1D">
        <w:rPr>
          <w:rFonts w:asciiTheme="majorBidi" w:hAnsiTheme="majorBidi" w:cstheme="majorBidi"/>
          <w:sz w:val="32"/>
          <w:szCs w:val="32"/>
          <w:lang w:bidi="he-IL"/>
        </w:rPr>
        <w:t xml:space="preserve"> </w:t>
      </w:r>
      <w:r w:rsidR="00E718BA" w:rsidRPr="00320D1D">
        <w:rPr>
          <w:rFonts w:asciiTheme="majorBidi" w:hAnsiTheme="majorBidi" w:cstheme="majorBidi"/>
          <w:sz w:val="32"/>
          <w:szCs w:val="32"/>
          <w:lang w:val="el-GR" w:bidi="he-IL"/>
        </w:rPr>
        <w:t>σωτηρίας</w:t>
      </w:r>
      <w:r w:rsidR="00E718BA" w:rsidRPr="00320D1D">
        <w:rPr>
          <w:rFonts w:asciiTheme="majorBidi" w:hAnsiTheme="majorBidi" w:cstheme="majorBidi"/>
          <w:sz w:val="32"/>
          <w:szCs w:val="32"/>
          <w:lang w:bidi="he-IL"/>
        </w:rPr>
        <w:t xml:space="preserve"> (Heb 2:10 BGT).  The world </w:t>
      </w:r>
      <w:r w:rsidR="00E718BA" w:rsidRPr="00320D1D">
        <w:rPr>
          <w:rFonts w:asciiTheme="majorBidi" w:hAnsiTheme="majorBidi" w:cstheme="majorBidi"/>
          <w:sz w:val="32"/>
          <w:szCs w:val="32"/>
          <w:lang w:val="el-GR" w:bidi="he-IL"/>
        </w:rPr>
        <w:t>ἀρχηγὸν</w:t>
      </w:r>
      <w:r w:rsidR="00E718BA" w:rsidRPr="00320D1D">
        <w:rPr>
          <w:rFonts w:asciiTheme="majorBidi" w:hAnsiTheme="majorBidi" w:cstheme="majorBidi"/>
          <w:sz w:val="32"/>
          <w:szCs w:val="32"/>
          <w:lang w:bidi="he-IL"/>
        </w:rPr>
        <w:t xml:space="preserve"> is defined as “one who goes first on the path, hence leader, prince, pioneer.”</w:t>
      </w:r>
      <w:r w:rsidR="00E718BA" w:rsidRPr="00320D1D">
        <w:rPr>
          <w:rStyle w:val="FootnoteReference"/>
          <w:rFonts w:asciiTheme="majorBidi" w:hAnsiTheme="majorBidi" w:cstheme="majorBidi"/>
          <w:sz w:val="32"/>
          <w:szCs w:val="32"/>
          <w:lang w:bidi="he-IL"/>
        </w:rPr>
        <w:footnoteReference w:id="25"/>
      </w:r>
      <w:r w:rsidR="00E718BA" w:rsidRPr="00320D1D">
        <w:rPr>
          <w:rFonts w:asciiTheme="majorBidi" w:hAnsiTheme="majorBidi" w:cstheme="majorBidi"/>
          <w:sz w:val="32"/>
          <w:szCs w:val="32"/>
          <w:lang w:bidi="he-IL"/>
        </w:rPr>
        <w:t xml:space="preserve">  To accomplish the task of leading many sons to glory, it was necessary first that one blaze the trail to the place God always intended man should go in the world to come.  The path leader was Jesus, subjecting death to himself, so making a way for man to overcome the subjecting power of death.  He also led the way through the myriad types of trials and temptations so that man might rely fully on his aid throughout this life with it sufferings and trials, through death, and on into the world to come.  In every </w:t>
      </w:r>
      <w:r w:rsidR="00E718BA" w:rsidRPr="00320D1D">
        <w:rPr>
          <w:rFonts w:asciiTheme="majorBidi" w:hAnsiTheme="majorBidi" w:cstheme="majorBidi"/>
          <w:sz w:val="32"/>
          <w:szCs w:val="32"/>
          <w:lang w:bidi="he-IL"/>
        </w:rPr>
        <w:lastRenderedPageBreak/>
        <w:t xml:space="preserve">situation, Jesus blazed the path and leads us home at last so that we may finally have the world to come under our subjection, as we have had this present world under our subjection.  </w:t>
      </w:r>
    </w:p>
    <w:p w14:paraId="5C7B32FC" w14:textId="77777777" w:rsidR="00E718BA" w:rsidRPr="00320D1D" w:rsidRDefault="00E718BA" w:rsidP="00C77D1E">
      <w:pPr>
        <w:ind w:firstLine="720"/>
        <w:rPr>
          <w:rFonts w:asciiTheme="majorBidi" w:hAnsiTheme="majorBidi" w:cstheme="majorBidi"/>
          <w:sz w:val="32"/>
          <w:szCs w:val="32"/>
          <w:lang w:bidi="he-IL"/>
        </w:rPr>
      </w:pPr>
      <w:r w:rsidRPr="00320D1D">
        <w:rPr>
          <w:rFonts w:asciiTheme="majorBidi" w:hAnsiTheme="majorBidi" w:cstheme="majorBidi"/>
          <w:sz w:val="32"/>
          <w:szCs w:val="32"/>
          <w:lang w:bidi="he-IL"/>
        </w:rPr>
        <w:t>Vs 11 continues the concept of Jesus perfected work in our behalf.  He is the sanctifier of all those that follow his leadership, and thereby become one</w:t>
      </w:r>
      <w:r w:rsidR="003F39E8" w:rsidRPr="00320D1D">
        <w:rPr>
          <w:rFonts w:asciiTheme="majorBidi" w:hAnsiTheme="majorBidi" w:cstheme="majorBidi"/>
          <w:sz w:val="32"/>
          <w:szCs w:val="32"/>
          <w:lang w:bidi="he-IL"/>
        </w:rPr>
        <w:t xml:space="preserve">.  This phrase “all of one </w:t>
      </w:r>
      <w:r w:rsidR="00364F41" w:rsidRPr="00320D1D">
        <w:rPr>
          <w:rFonts w:asciiTheme="majorBidi" w:hAnsiTheme="majorBidi" w:cstheme="majorBidi"/>
          <w:sz w:val="32"/>
          <w:szCs w:val="32"/>
          <w:lang w:val="el-GR" w:bidi="he-IL"/>
        </w:rPr>
        <w:t>ἐξ</w:t>
      </w:r>
      <w:r w:rsidR="00364F41" w:rsidRPr="00320D1D">
        <w:rPr>
          <w:rFonts w:asciiTheme="majorBidi" w:hAnsiTheme="majorBidi" w:cstheme="majorBidi"/>
          <w:sz w:val="32"/>
          <w:szCs w:val="32"/>
          <w:lang w:bidi="he-IL"/>
        </w:rPr>
        <w:t xml:space="preserve"> </w:t>
      </w:r>
      <w:r w:rsidR="00364F41" w:rsidRPr="00320D1D">
        <w:rPr>
          <w:rFonts w:asciiTheme="majorBidi" w:hAnsiTheme="majorBidi" w:cstheme="majorBidi"/>
          <w:sz w:val="32"/>
          <w:szCs w:val="32"/>
          <w:lang w:val="el-GR" w:bidi="he-IL"/>
        </w:rPr>
        <w:t>ἑνὸς</w:t>
      </w:r>
      <w:r w:rsidR="00364F41" w:rsidRPr="00320D1D">
        <w:rPr>
          <w:rFonts w:asciiTheme="majorBidi" w:hAnsiTheme="majorBidi" w:cstheme="majorBidi"/>
          <w:sz w:val="32"/>
          <w:szCs w:val="32"/>
          <w:lang w:bidi="he-IL"/>
        </w:rPr>
        <w:t xml:space="preserve"> </w:t>
      </w:r>
      <w:r w:rsidR="00364F41" w:rsidRPr="00320D1D">
        <w:rPr>
          <w:rFonts w:asciiTheme="majorBidi" w:hAnsiTheme="majorBidi" w:cstheme="majorBidi"/>
          <w:sz w:val="32"/>
          <w:szCs w:val="32"/>
          <w:lang w:val="el-GR" w:bidi="he-IL"/>
        </w:rPr>
        <w:t>πάντες</w:t>
      </w:r>
      <w:r w:rsidR="00364F41" w:rsidRPr="00320D1D">
        <w:rPr>
          <w:rFonts w:asciiTheme="majorBidi" w:hAnsiTheme="majorBidi" w:cstheme="majorBidi"/>
          <w:sz w:val="32"/>
          <w:szCs w:val="32"/>
          <w:lang w:bidi="he-IL"/>
        </w:rPr>
        <w:t xml:space="preserve"> (Heb 2:11 BGT)” presents a problem.  Is it all of one nature or all of one God, speaking of </w:t>
      </w:r>
      <w:r w:rsidRPr="00320D1D">
        <w:rPr>
          <w:rFonts w:asciiTheme="majorBidi" w:hAnsiTheme="majorBidi" w:cstheme="majorBidi"/>
          <w:sz w:val="32"/>
          <w:szCs w:val="32"/>
          <w:lang w:bidi="he-IL"/>
        </w:rPr>
        <w:t>t</w:t>
      </w:r>
      <w:r w:rsidR="00364F41" w:rsidRPr="00320D1D">
        <w:rPr>
          <w:rFonts w:asciiTheme="majorBidi" w:hAnsiTheme="majorBidi" w:cstheme="majorBidi"/>
          <w:sz w:val="32"/>
          <w:szCs w:val="32"/>
          <w:lang w:bidi="he-IL"/>
        </w:rPr>
        <w:t xml:space="preserve">he Father who designed the plan?  The term </w:t>
      </w:r>
      <w:r w:rsidR="00364F41" w:rsidRPr="00320D1D">
        <w:rPr>
          <w:rFonts w:asciiTheme="majorBidi" w:hAnsiTheme="majorBidi" w:cstheme="majorBidi"/>
          <w:sz w:val="32"/>
          <w:szCs w:val="32"/>
          <w:lang w:val="el-GR" w:bidi="he-IL"/>
        </w:rPr>
        <w:t>ἑνὸς</w:t>
      </w:r>
      <w:r w:rsidR="00364F41" w:rsidRPr="00320D1D">
        <w:rPr>
          <w:rFonts w:asciiTheme="majorBidi" w:hAnsiTheme="majorBidi" w:cstheme="majorBidi"/>
          <w:sz w:val="32"/>
          <w:szCs w:val="32"/>
          <w:lang w:bidi="he-IL"/>
        </w:rPr>
        <w:t xml:space="preserve"> (Heb 2:11 BYZ) does not really help us.  But the term </w:t>
      </w:r>
      <w:r w:rsidR="00364F41" w:rsidRPr="00320D1D">
        <w:rPr>
          <w:rFonts w:asciiTheme="majorBidi" w:hAnsiTheme="majorBidi" w:cstheme="majorBidi"/>
          <w:sz w:val="32"/>
          <w:szCs w:val="32"/>
          <w:lang w:val="el-GR" w:bidi="he-IL"/>
        </w:rPr>
        <w:t>ἐξ</w:t>
      </w:r>
      <w:r w:rsidR="00364F41" w:rsidRPr="00320D1D">
        <w:rPr>
          <w:rFonts w:asciiTheme="majorBidi" w:hAnsiTheme="majorBidi" w:cstheme="majorBidi"/>
          <w:sz w:val="32"/>
          <w:szCs w:val="32"/>
          <w:lang w:bidi="he-IL"/>
        </w:rPr>
        <w:t xml:space="preserve"> (Heb 2:11 BGT) may help us, since it basically denotes “extension from a source.”</w:t>
      </w:r>
      <w:r w:rsidR="00364F41" w:rsidRPr="00320D1D">
        <w:rPr>
          <w:rStyle w:val="FootnoteReference"/>
          <w:rFonts w:asciiTheme="majorBidi" w:hAnsiTheme="majorBidi" w:cstheme="majorBidi"/>
          <w:sz w:val="32"/>
          <w:szCs w:val="32"/>
          <w:lang w:bidi="he-IL"/>
        </w:rPr>
        <w:footnoteReference w:id="26"/>
      </w:r>
      <w:r w:rsidRPr="00320D1D">
        <w:rPr>
          <w:rFonts w:asciiTheme="majorBidi" w:hAnsiTheme="majorBidi" w:cstheme="majorBidi"/>
          <w:sz w:val="32"/>
          <w:szCs w:val="32"/>
          <w:lang w:bidi="he-IL"/>
        </w:rPr>
        <w:t xml:space="preserve">  </w:t>
      </w:r>
      <w:r w:rsidR="00F45B6A" w:rsidRPr="00320D1D">
        <w:rPr>
          <w:rFonts w:asciiTheme="majorBidi" w:hAnsiTheme="majorBidi" w:cstheme="majorBidi"/>
          <w:sz w:val="32"/>
          <w:szCs w:val="32"/>
          <w:lang w:bidi="he-IL"/>
        </w:rPr>
        <w:t>Both the sanctifier and those sanctified through him form a unity based on the one who</w:t>
      </w:r>
      <w:r w:rsidR="00364F41" w:rsidRPr="00320D1D">
        <w:rPr>
          <w:rFonts w:asciiTheme="majorBidi" w:hAnsiTheme="majorBidi" w:cstheme="majorBidi"/>
          <w:sz w:val="32"/>
          <w:szCs w:val="32"/>
          <w:lang w:bidi="he-IL"/>
        </w:rPr>
        <w:t xml:space="preserve"> was the source who</w:t>
      </w:r>
      <w:r w:rsidR="00F45B6A" w:rsidRPr="00320D1D">
        <w:rPr>
          <w:rFonts w:asciiTheme="majorBidi" w:hAnsiTheme="majorBidi" w:cstheme="majorBidi"/>
          <w:sz w:val="32"/>
          <w:szCs w:val="32"/>
          <w:lang w:bidi="he-IL"/>
        </w:rPr>
        <w:t xml:space="preserve"> planned and brought it all into being for humanity’s benefit.  </w:t>
      </w:r>
      <w:r w:rsidR="005600A2" w:rsidRPr="00320D1D">
        <w:rPr>
          <w:rFonts w:asciiTheme="majorBidi" w:hAnsiTheme="majorBidi" w:cstheme="majorBidi"/>
          <w:sz w:val="32"/>
          <w:szCs w:val="32"/>
          <w:lang w:bidi="he-IL"/>
        </w:rPr>
        <w:t xml:space="preserve">While Thompson thinks the </w:t>
      </w:r>
      <w:r w:rsidR="005600A2" w:rsidRPr="00320D1D">
        <w:rPr>
          <w:rFonts w:asciiTheme="majorBidi" w:hAnsiTheme="majorBidi" w:cstheme="majorBidi"/>
          <w:i/>
          <w:sz w:val="32"/>
          <w:szCs w:val="32"/>
          <w:lang w:bidi="he-IL"/>
        </w:rPr>
        <w:t xml:space="preserve">one </w:t>
      </w:r>
      <w:r w:rsidR="005600A2" w:rsidRPr="00320D1D">
        <w:rPr>
          <w:rFonts w:asciiTheme="majorBidi" w:hAnsiTheme="majorBidi" w:cstheme="majorBidi"/>
          <w:sz w:val="32"/>
          <w:szCs w:val="32"/>
          <w:lang w:bidi="he-IL"/>
        </w:rPr>
        <w:t>here refers to Christ, he acknowledges that the greater quantity of scholarship think</w:t>
      </w:r>
      <w:r w:rsidR="00C77D1E">
        <w:rPr>
          <w:rFonts w:asciiTheme="majorBidi" w:hAnsiTheme="majorBidi" w:cstheme="majorBidi"/>
          <w:sz w:val="32"/>
          <w:szCs w:val="32"/>
          <w:lang w:bidi="he-IL"/>
        </w:rPr>
        <w:t>s</w:t>
      </w:r>
      <w:r w:rsidR="005600A2" w:rsidRPr="00320D1D">
        <w:rPr>
          <w:rFonts w:asciiTheme="majorBidi" w:hAnsiTheme="majorBidi" w:cstheme="majorBidi"/>
          <w:sz w:val="32"/>
          <w:szCs w:val="32"/>
          <w:lang w:bidi="he-IL"/>
        </w:rPr>
        <w:t xml:space="preserve"> it points to the Father.</w:t>
      </w:r>
      <w:r w:rsidR="005600A2" w:rsidRPr="00320D1D">
        <w:rPr>
          <w:rStyle w:val="FootnoteReference"/>
          <w:rFonts w:asciiTheme="majorBidi" w:hAnsiTheme="majorBidi" w:cstheme="majorBidi"/>
          <w:sz w:val="32"/>
          <w:szCs w:val="32"/>
          <w:lang w:bidi="he-IL"/>
        </w:rPr>
        <w:footnoteReference w:id="27"/>
      </w:r>
      <w:r w:rsidR="005600A2" w:rsidRPr="00320D1D">
        <w:rPr>
          <w:rFonts w:asciiTheme="majorBidi" w:hAnsiTheme="majorBidi" w:cstheme="majorBidi"/>
          <w:sz w:val="32"/>
          <w:szCs w:val="32"/>
          <w:lang w:bidi="he-IL"/>
        </w:rPr>
        <w:t xml:space="preserve">  </w:t>
      </w:r>
      <w:r w:rsidR="00C77D1E">
        <w:rPr>
          <w:rFonts w:asciiTheme="majorBidi" w:hAnsiTheme="majorBidi" w:cstheme="majorBidi"/>
          <w:sz w:val="32"/>
          <w:szCs w:val="32"/>
          <w:lang w:bidi="he-IL"/>
        </w:rPr>
        <w:t>The result is that Jesus</w:t>
      </w:r>
      <w:r w:rsidR="00F45B6A" w:rsidRPr="00320D1D">
        <w:rPr>
          <w:rFonts w:asciiTheme="majorBidi" w:hAnsiTheme="majorBidi" w:cstheme="majorBidi"/>
          <w:sz w:val="32"/>
          <w:szCs w:val="32"/>
          <w:lang w:bidi="he-IL"/>
        </w:rPr>
        <w:t xml:space="preserve"> unashamedly calls those whom he has sanctified by the Father’s plan his brethren.  The father unites Jesus and all those now made holy and without the stain and defilement upon them.  Sharing in their humanity and now sinless state by his work of sanctification, he embraces them without shame into the family created by his Father’s plan. They are not sons of God in reference to deity, but they are sons of God in reference to their perfected state and relationship with God, by sanctification of their humanity in Christ, perfected humanity, that the perfect image of God is now seen in them because of the sanctifying work of Jesus taking on their human nature.</w:t>
      </w:r>
    </w:p>
    <w:p w14:paraId="7D5FE50E" w14:textId="77777777" w:rsidR="00F45B6A" w:rsidRPr="00320D1D" w:rsidRDefault="00F45B6A" w:rsidP="00C77D1E">
      <w:pPr>
        <w:ind w:firstLine="720"/>
        <w:rPr>
          <w:rFonts w:asciiTheme="majorBidi" w:hAnsiTheme="majorBidi" w:cstheme="majorBidi"/>
          <w:sz w:val="32"/>
          <w:szCs w:val="32"/>
          <w:lang w:bidi="he-IL"/>
        </w:rPr>
      </w:pPr>
      <w:r w:rsidRPr="00320D1D">
        <w:rPr>
          <w:rFonts w:asciiTheme="majorBidi" w:hAnsiTheme="majorBidi" w:cstheme="majorBidi"/>
          <w:sz w:val="32"/>
          <w:szCs w:val="32"/>
          <w:lang w:bidi="he-IL"/>
        </w:rPr>
        <w:t>Vss 12, 13 give OT corroboration of this effect of the sanctifying work of Jesus in his gr</w:t>
      </w:r>
      <w:r w:rsidR="00AC6DA9" w:rsidRPr="00320D1D">
        <w:rPr>
          <w:rFonts w:asciiTheme="majorBidi" w:hAnsiTheme="majorBidi" w:cstheme="majorBidi"/>
          <w:sz w:val="32"/>
          <w:szCs w:val="32"/>
          <w:lang w:bidi="he-IL"/>
        </w:rPr>
        <w:t>eat suffering Psalm 22 verse 22, saying that he would have brethren with which to praise God in a great assembly.</w:t>
      </w:r>
      <w:r w:rsidRPr="00320D1D">
        <w:rPr>
          <w:rFonts w:asciiTheme="majorBidi" w:hAnsiTheme="majorBidi" w:cstheme="majorBidi"/>
          <w:sz w:val="32"/>
          <w:szCs w:val="32"/>
          <w:lang w:bidi="he-IL"/>
        </w:rPr>
        <w:t xml:space="preserve">  And again in </w:t>
      </w:r>
      <w:r w:rsidR="00AC6DA9" w:rsidRPr="00320D1D">
        <w:rPr>
          <w:rFonts w:asciiTheme="majorBidi" w:hAnsiTheme="majorBidi" w:cstheme="majorBidi"/>
          <w:sz w:val="32"/>
          <w:szCs w:val="32"/>
          <w:lang w:bidi="he-IL"/>
        </w:rPr>
        <w:t xml:space="preserve">Isaiah 8:17, 18, the prophet notes the eager faith of the Messiah that his work of redemption will yield the desired results of his working </w:t>
      </w:r>
      <w:r w:rsidR="00AC6DA9" w:rsidRPr="00320D1D">
        <w:rPr>
          <w:rFonts w:asciiTheme="majorBidi" w:hAnsiTheme="majorBidi" w:cstheme="majorBidi"/>
          <w:sz w:val="32"/>
          <w:szCs w:val="32"/>
          <w:lang w:bidi="he-IL"/>
        </w:rPr>
        <w:lastRenderedPageBreak/>
        <w:t xml:space="preserve">his father’s plan, that it would produce children like unto himself in sanctified perfection.  </w:t>
      </w:r>
    </w:p>
    <w:p w14:paraId="62E33F6C" w14:textId="77777777" w:rsidR="00AC6DA9" w:rsidRPr="00320D1D" w:rsidRDefault="00AC6DA9" w:rsidP="00D32103">
      <w:pPr>
        <w:rPr>
          <w:rFonts w:asciiTheme="majorBidi" w:hAnsiTheme="majorBidi" w:cstheme="majorBidi"/>
          <w:sz w:val="32"/>
          <w:szCs w:val="32"/>
          <w:lang w:bidi="he-IL"/>
        </w:rPr>
      </w:pPr>
      <w:r w:rsidRPr="00320D1D">
        <w:rPr>
          <w:rFonts w:asciiTheme="majorBidi" w:hAnsiTheme="majorBidi" w:cstheme="majorBidi"/>
          <w:sz w:val="32"/>
          <w:szCs w:val="32"/>
          <w:lang w:bidi="he-IL"/>
        </w:rPr>
        <w:t>Vs 14, 15</w:t>
      </w:r>
      <w:r w:rsidR="00C77D1E">
        <w:rPr>
          <w:rFonts w:asciiTheme="majorBidi" w:hAnsiTheme="majorBidi" w:cstheme="majorBidi"/>
          <w:sz w:val="32"/>
          <w:szCs w:val="32"/>
          <w:lang w:bidi="he-IL"/>
        </w:rPr>
        <w:t xml:space="preserve"> goes back to the reason for Jesus</w:t>
      </w:r>
      <w:r w:rsidRPr="00320D1D">
        <w:rPr>
          <w:rFonts w:asciiTheme="majorBidi" w:hAnsiTheme="majorBidi" w:cstheme="majorBidi"/>
          <w:sz w:val="32"/>
          <w:szCs w:val="32"/>
          <w:lang w:bidi="he-IL"/>
        </w:rPr>
        <w:t xml:space="preserve"> becoming for a little while lower than the angels.  The devil through the sting of sin, held men in subjection to the terrible power of death over them. This instilled within man a sense of hopeless fear that we might forever be cut off from our intended home with God. In this subject state, they could never have their world to come.  Therefore, in becoming like them and overcoming sin and death, Satan, himself, was defeated by the God-man.  The only way of accomplishing this was for one like ourselves to defeat Satan and lead us home to the world to come.  This is what demanded his becoming flesh and blood. </w:t>
      </w:r>
    </w:p>
    <w:p w14:paraId="4304FD75" w14:textId="77777777" w:rsidR="00AC6DA9" w:rsidRPr="00320D1D" w:rsidRDefault="00AC6DA9" w:rsidP="00C77D1E">
      <w:pPr>
        <w:ind w:firstLine="720"/>
        <w:rPr>
          <w:rFonts w:asciiTheme="majorBidi" w:hAnsiTheme="majorBidi" w:cstheme="majorBidi"/>
          <w:sz w:val="32"/>
          <w:szCs w:val="32"/>
          <w:lang w:bidi="he-IL"/>
        </w:rPr>
      </w:pPr>
      <w:r w:rsidRPr="00320D1D">
        <w:rPr>
          <w:rFonts w:asciiTheme="majorBidi" w:hAnsiTheme="majorBidi" w:cstheme="majorBidi"/>
          <w:sz w:val="32"/>
          <w:szCs w:val="32"/>
          <w:lang w:bidi="he-IL"/>
        </w:rPr>
        <w:t>Vs 16:  For all the greatness given to angelic creatur</w:t>
      </w:r>
      <w:r w:rsidR="000B116B" w:rsidRPr="00320D1D">
        <w:rPr>
          <w:rFonts w:asciiTheme="majorBidi" w:hAnsiTheme="majorBidi" w:cstheme="majorBidi"/>
          <w:sz w:val="32"/>
          <w:szCs w:val="32"/>
          <w:lang w:bidi="he-IL"/>
        </w:rPr>
        <w:t xml:space="preserve">es, their superior status over man did not grant to them our world to come (vs 5).  His help was to humanity alone, for his little time lower than them was finished at his exaltation, and now is no more.  In doing this, he also was restoring our own status below angels which had been diminished by sin, for we too are only lesser for a time because of the redeeming work of </w:t>
      </w:r>
      <w:r w:rsidR="00C77D1E">
        <w:rPr>
          <w:rFonts w:asciiTheme="majorBidi" w:hAnsiTheme="majorBidi" w:cstheme="majorBidi"/>
          <w:sz w:val="32"/>
          <w:szCs w:val="32"/>
          <w:lang w:bidi="he-IL"/>
        </w:rPr>
        <w:t>Jesus.  It was not for angels that Jesus</w:t>
      </w:r>
      <w:r w:rsidR="000B116B" w:rsidRPr="00320D1D">
        <w:rPr>
          <w:rFonts w:asciiTheme="majorBidi" w:hAnsiTheme="majorBidi" w:cstheme="majorBidi"/>
          <w:sz w:val="32"/>
          <w:szCs w:val="32"/>
          <w:lang w:bidi="he-IL"/>
        </w:rPr>
        <w:t xml:space="preserve"> did this, but for men, and especially for the children of Abraham whose very ethnic being </w:t>
      </w:r>
      <w:r w:rsidR="00C77D1E">
        <w:rPr>
          <w:rFonts w:asciiTheme="majorBidi" w:hAnsiTheme="majorBidi" w:cstheme="majorBidi"/>
          <w:sz w:val="32"/>
          <w:szCs w:val="32"/>
          <w:lang w:bidi="he-IL"/>
        </w:rPr>
        <w:t>which he took upon himself, in becoming a Jewish man</w:t>
      </w:r>
      <w:r w:rsidR="000B116B" w:rsidRPr="00320D1D">
        <w:rPr>
          <w:rFonts w:asciiTheme="majorBidi" w:hAnsiTheme="majorBidi" w:cstheme="majorBidi"/>
          <w:sz w:val="32"/>
          <w:szCs w:val="32"/>
          <w:lang w:bidi="he-IL"/>
        </w:rPr>
        <w:t>.  They of a</w:t>
      </w:r>
      <w:r w:rsidR="00C77D1E">
        <w:rPr>
          <w:rFonts w:asciiTheme="majorBidi" w:hAnsiTheme="majorBidi" w:cstheme="majorBidi"/>
          <w:sz w:val="32"/>
          <w:szCs w:val="32"/>
          <w:lang w:bidi="he-IL"/>
        </w:rPr>
        <w:t>ll men ought to realize that Jesus’s</w:t>
      </w:r>
      <w:r w:rsidR="000B116B" w:rsidRPr="00320D1D">
        <w:rPr>
          <w:rFonts w:asciiTheme="majorBidi" w:hAnsiTheme="majorBidi" w:cstheme="majorBidi"/>
          <w:sz w:val="32"/>
          <w:szCs w:val="32"/>
          <w:lang w:bidi="he-IL"/>
        </w:rPr>
        <w:t xml:space="preserve"> trials and death occurred in circumstances identical to their own, as an ethnic peer.  This should cause them to follow him all the more dearly. But, while giving them an ethnic peer who overcame even under their law, it also includes all those who are the children of Abraham by faith (Galatians 3:29).</w:t>
      </w:r>
    </w:p>
    <w:p w14:paraId="317C4892" w14:textId="77777777" w:rsidR="000B116B" w:rsidRDefault="000B116B" w:rsidP="00C77D1E">
      <w:pPr>
        <w:ind w:firstLine="720"/>
        <w:rPr>
          <w:rFonts w:asciiTheme="majorBidi" w:hAnsiTheme="majorBidi" w:cstheme="majorBidi"/>
          <w:sz w:val="32"/>
          <w:szCs w:val="32"/>
          <w:lang w:bidi="he-IL"/>
        </w:rPr>
      </w:pPr>
      <w:r w:rsidRPr="00320D1D">
        <w:rPr>
          <w:rFonts w:asciiTheme="majorBidi" w:hAnsiTheme="majorBidi" w:cstheme="majorBidi"/>
          <w:sz w:val="32"/>
          <w:szCs w:val="32"/>
          <w:lang w:bidi="he-IL"/>
        </w:rPr>
        <w:t xml:space="preserve">Vs 17, 18: This special relationship with the fleshly descendants of Abraham who were modeling the coming Messiah’s sacrifice </w:t>
      </w:r>
      <w:r w:rsidR="000F6AFA" w:rsidRPr="00320D1D">
        <w:rPr>
          <w:rFonts w:asciiTheme="majorBidi" w:hAnsiTheme="majorBidi" w:cstheme="majorBidi"/>
          <w:sz w:val="32"/>
          <w:szCs w:val="32"/>
          <w:lang w:bidi="he-IL"/>
        </w:rPr>
        <w:t xml:space="preserve">constantly </w:t>
      </w:r>
      <w:r w:rsidRPr="00320D1D">
        <w:rPr>
          <w:rFonts w:asciiTheme="majorBidi" w:hAnsiTheme="majorBidi" w:cstheme="majorBidi"/>
          <w:sz w:val="32"/>
          <w:szCs w:val="32"/>
          <w:lang w:bidi="he-IL"/>
        </w:rPr>
        <w:t>upon their altar, makes their need for appreciation</w:t>
      </w:r>
      <w:r w:rsidR="00C77D1E">
        <w:rPr>
          <w:rFonts w:asciiTheme="majorBidi" w:hAnsiTheme="majorBidi" w:cstheme="majorBidi"/>
          <w:sz w:val="32"/>
          <w:szCs w:val="32"/>
          <w:lang w:bidi="he-IL"/>
        </w:rPr>
        <w:t xml:space="preserve"> for Jesus</w:t>
      </w:r>
      <w:r w:rsidRPr="00320D1D">
        <w:rPr>
          <w:rFonts w:asciiTheme="majorBidi" w:hAnsiTheme="majorBidi" w:cstheme="majorBidi"/>
          <w:sz w:val="32"/>
          <w:szCs w:val="32"/>
          <w:lang w:bidi="he-IL"/>
        </w:rPr>
        <w:t xml:space="preserve"> all the greater</w:t>
      </w:r>
      <w:r w:rsidR="00C77D1E">
        <w:rPr>
          <w:rFonts w:asciiTheme="majorBidi" w:hAnsiTheme="majorBidi" w:cstheme="majorBidi"/>
          <w:sz w:val="32"/>
          <w:szCs w:val="32"/>
          <w:lang w:bidi="he-IL"/>
        </w:rPr>
        <w:t>.  For they can actually see Jesus</w:t>
      </w:r>
      <w:r w:rsidRPr="00320D1D">
        <w:rPr>
          <w:rFonts w:asciiTheme="majorBidi" w:hAnsiTheme="majorBidi" w:cstheme="majorBidi"/>
          <w:sz w:val="32"/>
          <w:szCs w:val="32"/>
          <w:lang w:bidi="he-IL"/>
        </w:rPr>
        <w:t xml:space="preserve"> fulfill every vestige of what their law</w:t>
      </w:r>
      <w:r w:rsidR="00A44EE5" w:rsidRPr="00320D1D">
        <w:rPr>
          <w:rFonts w:asciiTheme="majorBidi" w:hAnsiTheme="majorBidi" w:cstheme="majorBidi"/>
          <w:sz w:val="32"/>
          <w:szCs w:val="32"/>
          <w:lang w:bidi="he-IL"/>
        </w:rPr>
        <w:t xml:space="preserve"> demanded for sanctification and justification upon the altar.  </w:t>
      </w:r>
      <w:r w:rsidR="00A44EE5" w:rsidRPr="00320D1D">
        <w:rPr>
          <w:rFonts w:asciiTheme="majorBidi" w:hAnsiTheme="majorBidi" w:cstheme="majorBidi"/>
          <w:sz w:val="32"/>
          <w:szCs w:val="32"/>
          <w:lang w:bidi="he-IL"/>
        </w:rPr>
        <w:lastRenderedPageBreak/>
        <w:t>They of all people having had the type of a high priest fully demonstrated for them, should appreciate all the more his high priestly role in offering himself as a</w:t>
      </w:r>
      <w:r w:rsidR="00C77D1E">
        <w:rPr>
          <w:rFonts w:asciiTheme="majorBidi" w:hAnsiTheme="majorBidi" w:cstheme="majorBidi"/>
          <w:sz w:val="32"/>
          <w:szCs w:val="32"/>
          <w:lang w:bidi="he-IL"/>
        </w:rPr>
        <w:t xml:space="preserve"> sacrifice, an action accomplished</w:t>
      </w:r>
      <w:r w:rsidR="000F6AFA" w:rsidRPr="00320D1D">
        <w:rPr>
          <w:rFonts w:asciiTheme="majorBidi" w:hAnsiTheme="majorBidi" w:cstheme="majorBidi"/>
          <w:sz w:val="32"/>
          <w:szCs w:val="32"/>
          <w:lang w:bidi="he-IL"/>
        </w:rPr>
        <w:t xml:space="preserve"> as a</w:t>
      </w:r>
      <w:r w:rsidR="00A44EE5" w:rsidRPr="00320D1D">
        <w:rPr>
          <w:rFonts w:asciiTheme="majorBidi" w:hAnsiTheme="majorBidi" w:cstheme="majorBidi"/>
          <w:sz w:val="32"/>
          <w:szCs w:val="32"/>
          <w:lang w:bidi="he-IL"/>
        </w:rPr>
        <w:t xml:space="preserve"> high p</w:t>
      </w:r>
      <w:r w:rsidR="00C77D1E">
        <w:rPr>
          <w:rFonts w:asciiTheme="majorBidi" w:hAnsiTheme="majorBidi" w:cstheme="majorBidi"/>
          <w:sz w:val="32"/>
          <w:szCs w:val="32"/>
          <w:lang w:bidi="he-IL"/>
        </w:rPr>
        <w:t>riest for them.  And further, Jesus</w:t>
      </w:r>
      <w:r w:rsidR="00A44EE5" w:rsidRPr="00320D1D">
        <w:rPr>
          <w:rFonts w:asciiTheme="majorBidi" w:hAnsiTheme="majorBidi" w:cstheme="majorBidi"/>
          <w:sz w:val="32"/>
          <w:szCs w:val="32"/>
          <w:lang w:bidi="he-IL"/>
        </w:rPr>
        <w:t xml:space="preserve"> had lived and died under every requirement of God laid upon humanity in its most stringent form under the law of Moses.  And he had gone the full distance without sin, thereby providing a trail blazer’</w:t>
      </w:r>
      <w:r w:rsidR="000F6AFA" w:rsidRPr="00320D1D">
        <w:rPr>
          <w:rFonts w:asciiTheme="majorBidi" w:hAnsiTheme="majorBidi" w:cstheme="majorBidi"/>
          <w:sz w:val="32"/>
          <w:szCs w:val="32"/>
          <w:lang w:bidi="he-IL"/>
        </w:rPr>
        <w:t>s path for</w:t>
      </w:r>
      <w:r w:rsidR="00A44EE5" w:rsidRPr="00320D1D">
        <w:rPr>
          <w:rFonts w:asciiTheme="majorBidi" w:hAnsiTheme="majorBidi" w:cstheme="majorBidi"/>
          <w:sz w:val="32"/>
          <w:szCs w:val="32"/>
          <w:lang w:bidi="he-IL"/>
        </w:rPr>
        <w:t xml:space="preserve"> them to follow Him to their eternal land of rest.</w:t>
      </w:r>
      <w:r w:rsidR="000F6AFA" w:rsidRPr="00320D1D">
        <w:rPr>
          <w:rFonts w:asciiTheme="majorBidi" w:hAnsiTheme="majorBidi" w:cstheme="majorBidi"/>
          <w:sz w:val="32"/>
          <w:szCs w:val="32"/>
          <w:lang w:bidi="he-IL"/>
        </w:rPr>
        <w:t xml:space="preserve">  He is full of mercy and faithfully ready to offer succor</w:t>
      </w:r>
      <w:r w:rsidR="00C77D1E">
        <w:rPr>
          <w:rFonts w:asciiTheme="majorBidi" w:hAnsiTheme="majorBidi" w:cstheme="majorBidi"/>
          <w:sz w:val="32"/>
          <w:szCs w:val="32"/>
          <w:lang w:bidi="he-IL"/>
        </w:rPr>
        <w:t xml:space="preserve"> to</w:t>
      </w:r>
      <w:r w:rsidR="000F6AFA" w:rsidRPr="00320D1D">
        <w:rPr>
          <w:rFonts w:asciiTheme="majorBidi" w:hAnsiTheme="majorBidi" w:cstheme="majorBidi"/>
          <w:sz w:val="32"/>
          <w:szCs w:val="32"/>
          <w:lang w:bidi="he-IL"/>
        </w:rPr>
        <w:t xml:space="preserve"> them in whatever ever trial they undergo.  And because of this faithful mercy and succor given to them by his perfecting sacrificial life, no longer should they fear anythi</w:t>
      </w:r>
      <w:r w:rsidR="00C77D1E">
        <w:rPr>
          <w:rFonts w:asciiTheme="majorBidi" w:hAnsiTheme="majorBidi" w:cstheme="majorBidi"/>
          <w:sz w:val="32"/>
          <w:szCs w:val="32"/>
          <w:lang w:bidi="he-IL"/>
        </w:rPr>
        <w:t xml:space="preserve">ng in following him, even </w:t>
      </w:r>
      <w:r w:rsidR="000F6AFA" w:rsidRPr="00320D1D">
        <w:rPr>
          <w:rFonts w:asciiTheme="majorBidi" w:hAnsiTheme="majorBidi" w:cstheme="majorBidi"/>
          <w:sz w:val="32"/>
          <w:szCs w:val="32"/>
          <w:lang w:bidi="he-IL"/>
        </w:rPr>
        <w:t>the loss of their own lives in death, for death no longer is an eternal sentence of bondage for them.</w:t>
      </w:r>
    </w:p>
    <w:p w14:paraId="07F8E56E" w14:textId="77777777" w:rsidR="00C77D1E" w:rsidRPr="00320D1D" w:rsidRDefault="00C77D1E" w:rsidP="00C77D1E">
      <w:pPr>
        <w:ind w:firstLine="720"/>
        <w:rPr>
          <w:rFonts w:asciiTheme="majorBidi" w:hAnsiTheme="majorBidi" w:cstheme="majorBidi"/>
          <w:sz w:val="32"/>
          <w:szCs w:val="32"/>
          <w:lang w:bidi="he-IL"/>
        </w:rPr>
      </w:pPr>
      <w:r>
        <w:rPr>
          <w:rFonts w:asciiTheme="majorBidi" w:hAnsiTheme="majorBidi" w:cstheme="majorBidi"/>
          <w:sz w:val="32"/>
          <w:szCs w:val="32"/>
          <w:lang w:bidi="he-IL"/>
        </w:rPr>
        <w:t>Now, we can thoroughly enjoy our world to come, because of Jesus.</w:t>
      </w:r>
    </w:p>
    <w:p w14:paraId="72865F03" w14:textId="77777777" w:rsidR="00D32103" w:rsidRPr="00320D1D" w:rsidRDefault="00D32103" w:rsidP="00D32103">
      <w:pPr>
        <w:rPr>
          <w:rFonts w:asciiTheme="majorBidi" w:hAnsiTheme="majorBidi" w:cstheme="majorBidi"/>
          <w:sz w:val="32"/>
          <w:szCs w:val="32"/>
          <w:lang w:bidi="he-IL"/>
        </w:rPr>
      </w:pPr>
    </w:p>
    <w:sectPr w:rsidR="00D32103" w:rsidRPr="00320D1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B7471" w14:textId="77777777" w:rsidR="00CD5C4D" w:rsidRDefault="00CD5C4D" w:rsidP="00A16F4F">
      <w:pPr>
        <w:spacing w:after="0" w:line="240" w:lineRule="auto"/>
      </w:pPr>
      <w:r>
        <w:separator/>
      </w:r>
    </w:p>
  </w:endnote>
  <w:endnote w:type="continuationSeparator" w:id="0">
    <w:p w14:paraId="7191295B" w14:textId="77777777" w:rsidR="00CD5C4D" w:rsidRDefault="00CD5C4D" w:rsidP="00A16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B4BD6" w14:textId="77777777" w:rsidR="00CD5C4D" w:rsidRDefault="00CD5C4D" w:rsidP="00A16F4F">
      <w:pPr>
        <w:spacing w:after="0" w:line="240" w:lineRule="auto"/>
      </w:pPr>
      <w:r>
        <w:separator/>
      </w:r>
    </w:p>
  </w:footnote>
  <w:footnote w:type="continuationSeparator" w:id="0">
    <w:p w14:paraId="0196D49C" w14:textId="77777777" w:rsidR="00CD5C4D" w:rsidRDefault="00CD5C4D" w:rsidP="00A16F4F">
      <w:pPr>
        <w:spacing w:after="0" w:line="240" w:lineRule="auto"/>
      </w:pPr>
      <w:r>
        <w:continuationSeparator/>
      </w:r>
    </w:p>
  </w:footnote>
  <w:footnote w:id="1">
    <w:p w14:paraId="311FA699" w14:textId="77777777" w:rsidR="00DA5609" w:rsidRDefault="00DA5609">
      <w:pPr>
        <w:pStyle w:val="FootnoteText"/>
      </w:pPr>
      <w:r>
        <w:rPr>
          <w:rStyle w:val="FootnoteReference"/>
        </w:rPr>
        <w:footnoteRef/>
      </w:r>
      <w:r>
        <w:t xml:space="preserve"> </w:t>
      </w:r>
      <w:r>
        <w:fldChar w:fldCharType="begin"/>
      </w:r>
      <w:r>
        <w:instrText xml:space="preserve"> ADDIN ZOTERO_ITEM CSL_CITATION {"citationID":"DYPiL0TG","properties":{"formattedCitation":"{\\rtf Cynthia Long Westfall, {\\i{}A Discourse Analysis of the Letter to the Hebrews: The Relationship between Form and Meaning} (London, New York: T&amp;T Clark, 2005), 88, Logos 6.}","plainCitation":"Cynthia Long Westfall, A Discourse Analysis of the Letter to the Hebrews: The Relationship between Form and Meaning (London, New York: T&amp;T Clark, 2005), 88, Logos 6."},"citationItems":[{"id":419,"uris":["http://zotero.org/users/local/6MraJACo/items/XIGUDNJN"],"uri":["http://zotero.org/users/local/6MraJACo/items/XIGUDNJN"],"itemData":{"id":419,"type":"book","title":"A Discourse Analysis of the Letter to the Hebrews: The Relationship between Form and Meaning","publisher":"T&amp;T Clark","publisher-place":"London, New York","source":"Amazon","event-place":"London, New York","URL":"Logos 6","shortTitle":"A Discourse Analysis of the Letter to the Hebrews","author":[{"family":"Westfall","given":"Cynthia Long"}],"issued":{"date-parts":[["2005"]]}},"locator":"88","label":"page"}],"schema":"https://github.com/citation-style-language/schema/raw/master/csl-citation.json"} </w:instrText>
      </w:r>
      <w:r>
        <w:fldChar w:fldCharType="separate"/>
      </w:r>
      <w:r w:rsidRPr="00831893">
        <w:rPr>
          <w:rFonts w:ascii="Calibri" w:hAnsi="Calibri" w:cs="Times New Roman"/>
          <w:szCs w:val="24"/>
        </w:rPr>
        <w:t xml:space="preserve">Cynthia Long Westfall, </w:t>
      </w:r>
      <w:r w:rsidRPr="00831893">
        <w:rPr>
          <w:rFonts w:ascii="Calibri" w:hAnsi="Calibri" w:cs="Times New Roman"/>
          <w:i/>
          <w:iCs/>
          <w:szCs w:val="24"/>
        </w:rPr>
        <w:t>A Discourse Analysis of the Letter to the Hebrews: The Relationship between Form and Meaning</w:t>
      </w:r>
      <w:r w:rsidRPr="00831893">
        <w:rPr>
          <w:rFonts w:ascii="Calibri" w:hAnsi="Calibri" w:cs="Times New Roman"/>
          <w:szCs w:val="24"/>
        </w:rPr>
        <w:t xml:space="preserve"> (London, New York: T&amp;T Clark, 2005), 88, Logos 6.</w:t>
      </w:r>
      <w:r>
        <w:fldChar w:fldCharType="end"/>
      </w:r>
    </w:p>
  </w:footnote>
  <w:footnote w:id="2">
    <w:p w14:paraId="26470ADC" w14:textId="77777777" w:rsidR="00DA5609" w:rsidRDefault="00DA5609">
      <w:pPr>
        <w:pStyle w:val="FootnoteText"/>
      </w:pPr>
      <w:r>
        <w:rPr>
          <w:rStyle w:val="FootnoteReference"/>
        </w:rPr>
        <w:footnoteRef/>
      </w:r>
      <w:r>
        <w:t xml:space="preserve"> </w:t>
      </w:r>
      <w:r>
        <w:fldChar w:fldCharType="begin"/>
      </w:r>
      <w:r>
        <w:instrText xml:space="preserve"> ADDIN ZOTERO_ITEM CSL_CITATION {"citationID":"m3DQ9krR","properties":{"formattedCitation":"{\\rtf James W. Thompson, {\\i{}Hebrews}, ed. Mikeal Parsons and Charles Talbert (Grand Rapids, Mich: Baker Academic, 2008), 3, Logos 6.}","plainCitation":"James W. Thompson, Hebrews, ed. Mikeal Parsons and Charles Talbert (Grand Rapids, Mich: Baker Academic, 2008), 3, Logos 6."},"citationItems":[{"id":401,"uris":["http://zotero.org/users/local/6MraJACo/items/6DUKSFBR"],"uri":["http://zotero.org/users/local/6MraJACo/items/6DUKSFBR"],"itemData":{"id":401,"type":"book","title":"Hebrews","publisher":"Baker Academic","publisher-place":"Grand Rapids, Mich","number-of-pages":"336","source":"Amazon","event-place":"Grand Rapids, Mich","abstract":"Hebrews, the second of eighteen volumes in the Paideia commentary series, brings the insight of a veteran teacher and writer to bear on a New Testament book whose rich imagery and memorable phrases have long shaped Christian discourse. The Paideia series approaches each text in its final, canonical form, proceeding by sense units rather than word by word or verse by verse. Each sense unit is explored in three sections: (1) introductory matters, (2) tracing the train of thought, (3) key hermeneutical and theological questions. The commentaries shed fresh light on the text while avoiding idiosyncratic readings, attend to theological meaning without presuming a specific theological stance in the reader, and show how the text uses narrative and rhetorical strategies from the ancient educational context to form and shape the reader.","URL":"Logos 6","ISBN":"978-0-8010-3191-5","language":"English","author":[{"family":"Thompson","given":"James W."}],"editor":[{"family":"Parsons","given":"Mikeal"},{"family":"Talbert","given":"Charles"}],"issued":{"date-parts":[["2008",12,1]]}},"locator":"3","label":"page"}],"schema":"https://github.com/citation-style-language/schema/raw/master/csl-citation.json"} </w:instrText>
      </w:r>
      <w:r>
        <w:fldChar w:fldCharType="separate"/>
      </w:r>
      <w:r w:rsidRPr="00831893">
        <w:rPr>
          <w:rFonts w:ascii="Calibri" w:hAnsi="Calibri" w:cs="Times New Roman"/>
          <w:szCs w:val="24"/>
        </w:rPr>
        <w:t xml:space="preserve">James W. Thompson, </w:t>
      </w:r>
      <w:r w:rsidRPr="00831893">
        <w:rPr>
          <w:rFonts w:ascii="Calibri" w:hAnsi="Calibri" w:cs="Times New Roman"/>
          <w:i/>
          <w:iCs/>
          <w:szCs w:val="24"/>
        </w:rPr>
        <w:t>Hebrews</w:t>
      </w:r>
      <w:r w:rsidRPr="00831893">
        <w:rPr>
          <w:rFonts w:ascii="Calibri" w:hAnsi="Calibri" w:cs="Times New Roman"/>
          <w:szCs w:val="24"/>
        </w:rPr>
        <w:t>, ed. Mikeal Parsons and Charles Talbert (Grand Rapids, Mich: Baker Academic, 2008), 3, Logos 6.</w:t>
      </w:r>
      <w:r>
        <w:fldChar w:fldCharType="end"/>
      </w:r>
    </w:p>
  </w:footnote>
  <w:footnote w:id="3">
    <w:p w14:paraId="0E785425" w14:textId="77777777" w:rsidR="00DA5609" w:rsidRDefault="00DA5609">
      <w:pPr>
        <w:pStyle w:val="FootnoteText"/>
      </w:pPr>
      <w:r>
        <w:rPr>
          <w:rStyle w:val="FootnoteReference"/>
        </w:rPr>
        <w:footnoteRef/>
      </w:r>
      <w:r>
        <w:t xml:space="preserve"> </w:t>
      </w:r>
      <w:r>
        <w:fldChar w:fldCharType="begin"/>
      </w:r>
      <w:r>
        <w:instrText xml:space="preserve"> ADDIN ZOTERO_ITEM CSL_CITATION {"citationID":"h8IA4fm9","properties":{"formattedCitation":"{\\rtf Westfall, {\\i{}A Discourse Analysis of the Letter to the Hebrews}, 100; Thompson, {\\i{}Hebrews}, 60.}","plainCitation":"Westfall, A Discourse Analysis of the Letter to the Hebrews, 100; Thompson, Hebrews, 60."},"citationItems":[{"id":419,"uris":["http://zotero.org/users/local/6MraJACo/items/XIGUDNJN"],"uri":["http://zotero.org/users/local/6MraJACo/items/XIGUDNJN"],"itemData":{"id":419,"type":"book","title":"A Discourse Analysis of the Letter to the Hebrews: The Relationship between Form and Meaning","publisher":"T&amp;T Clark","publisher-place":"London, New York","source":"Amazon","event-place":"London, New York","URL":"Logos 6","shortTitle":"A Discourse Analysis of the Letter to the Hebrews","author":[{"family":"Westfall","given":"Cynthia Long"}],"issued":{"date-parts":[["2005"]]}},"locator":"100","label":"page"},{"id":401,"uris":["http://zotero.org/users/local/6MraJACo/items/6DUKSFBR"],"uri":["http://zotero.org/users/local/6MraJACo/items/6DUKSFBR"],"itemData":{"id":401,"type":"book","title":"Hebrews","publisher":"Baker Academic","publisher-place":"Grand Rapids, Mich","number-of-pages":"336","source":"Amazon","event-place":"Grand Rapids, Mich","abstract":"Hebrews, the second of eighteen volumes in the Paideia commentary series, brings the insight of a veteran teacher and writer to bear on a New Testament book whose rich imagery and memorable phrases have long shaped Christian discourse. The Paideia series approaches each text in its final, canonical form, proceeding by sense units rather than word by word or verse by verse. Each sense unit is explored in three sections: (1) introductory matters, (2) tracing the train of thought, (3) key hermeneutical and theological questions. The commentaries shed fresh light on the text while avoiding idiosyncratic readings, attend to theological meaning without presuming a specific theological stance in the reader, and show how the text uses narrative and rhetorical strategies from the ancient educational context to form and shape the reader.","URL":"Logos 6","ISBN":"978-0-8010-3191-5","language":"English","author":[{"family":"Thompson","given":"James W."}],"editor":[{"family":"Parsons","given":"Mikeal"},{"family":"Talbert","given":"Charles"}],"issued":{"date-parts":[["2008",12,1]]}},"locator":"60","label":"page"}],"schema":"https://github.com/citation-style-language/schema/raw/master/csl-citation.json"} </w:instrText>
      </w:r>
      <w:r>
        <w:fldChar w:fldCharType="separate"/>
      </w:r>
      <w:r w:rsidRPr="00831893">
        <w:rPr>
          <w:rFonts w:ascii="Calibri" w:hAnsi="Calibri" w:cs="Times New Roman"/>
          <w:szCs w:val="24"/>
        </w:rPr>
        <w:t xml:space="preserve">Westfall, </w:t>
      </w:r>
      <w:r w:rsidRPr="00831893">
        <w:rPr>
          <w:rFonts w:ascii="Calibri" w:hAnsi="Calibri" w:cs="Times New Roman"/>
          <w:i/>
          <w:iCs/>
          <w:szCs w:val="24"/>
        </w:rPr>
        <w:t>A Discourse Analysis of the Letter to the Hebrews</w:t>
      </w:r>
      <w:r w:rsidRPr="00831893">
        <w:rPr>
          <w:rFonts w:ascii="Calibri" w:hAnsi="Calibri" w:cs="Times New Roman"/>
          <w:szCs w:val="24"/>
        </w:rPr>
        <w:t xml:space="preserve">, 100; Thompson, </w:t>
      </w:r>
      <w:r w:rsidRPr="00831893">
        <w:rPr>
          <w:rFonts w:ascii="Calibri" w:hAnsi="Calibri" w:cs="Times New Roman"/>
          <w:i/>
          <w:iCs/>
          <w:szCs w:val="24"/>
        </w:rPr>
        <w:t>Hebrews</w:t>
      </w:r>
      <w:r w:rsidRPr="00831893">
        <w:rPr>
          <w:rFonts w:ascii="Calibri" w:hAnsi="Calibri" w:cs="Times New Roman"/>
          <w:szCs w:val="24"/>
        </w:rPr>
        <w:t>, 60.</w:t>
      </w:r>
      <w:r>
        <w:fldChar w:fldCharType="end"/>
      </w:r>
    </w:p>
  </w:footnote>
  <w:footnote w:id="4">
    <w:p w14:paraId="3940C817" w14:textId="77777777" w:rsidR="00DA5609" w:rsidRDefault="00DA5609">
      <w:pPr>
        <w:pStyle w:val="FootnoteText"/>
      </w:pPr>
      <w:r>
        <w:rPr>
          <w:rStyle w:val="FootnoteReference"/>
        </w:rPr>
        <w:footnoteRef/>
      </w:r>
      <w:r>
        <w:t xml:space="preserve"> </w:t>
      </w:r>
      <w:r>
        <w:fldChar w:fldCharType="begin"/>
      </w:r>
      <w:r>
        <w:instrText xml:space="preserve"> ADDIN ZOTERO_ITEM CSL_CITATION {"citationID":"mxrLRlwX","properties":{"formattedCitation":"{\\rtf George H Guthrie and Russell D Quinn, \\uc0\\u8220{}A Discourse Analysis of the Use of Psalm 8:4-6 in Hebrews 2:5-9,\\uc0\\u8221{} {\\i{}Journal of the Evangelical Theological Society} 49, no. 2 (June 2006): 240; Thompson, {\\i{}Hebrews}, 69\\uc0\\u8211{}70; Westfall, {\\i{}A Discourse Analysis of the Letter to the Hebrews}, 100.}","plainCitation":"George H Guthrie and Russell D Quinn, “A Discourse Analysis of the Use of Psalm 8:4-6 in Hebrews 2:5-9,” Journal of the Evangelical Theological Society 49, no. 2 (June 2006): 240; Thompson, Hebrews, 69–70; Westfall, A Discourse Analysis of the Letter to the Hebrews, 100."},"citationItems":[{"id":415,"uris":["http://zotero.org/users/local/6MraJACo/items/G4GU5JBK"],"uri":["http://zotero.org/users/local/6MraJACo/items/G4GU5JBK"],"itemData":{"id":415,"type":"article-journal","title":"A discourse analysis of the use of Psalm 8:4-6 in Hebrews 2:5-9","container-title":"Journal of the Evangelical Theological Society","page":"235-246","volume":"49","issue":"2","source":"EBSCOhost","ISSN":"0360-8808","shortTitle":"A discourse analysis of the use of Psalm 8","journalAbbreviation":"Journal of the Evangelical Theological Society","author":[{"family":"Guthrie","given":"George H"},{"family":"Quinn","given":"Russell D"}],"issued":{"date-parts":[["2006",6]]}},"locator":"240","label":"page"},{"id":401,"uris":["http://zotero.org/users/local/6MraJACo/items/6DUKSFBR"],"uri":["http://zotero.org/users/local/6MraJACo/items/6DUKSFBR"],"itemData":{"id":401,"type":"book","title":"Hebrews","publisher":"Baker Academic","publisher-place":"Grand Rapids, Mich","number-of-pages":"336","source":"Amazon","event-place":"Grand Rapids, Mich","abstract":"Hebrews, the second of eighteen volumes in the Paideia commentary series, brings the insight of a veteran teacher and writer to bear on a New Testament book whose rich imagery and memorable phrases have long shaped Christian discourse. The Paideia series approaches each text in its final, canonical form, proceeding by sense units rather than word by word or verse by verse. Each sense unit is explored in three sections: (1) introductory matters, (2) tracing the train of thought, (3) key hermeneutical and theological questions. The commentaries shed fresh light on the text while avoiding idiosyncratic readings, attend to theological meaning without presuming a specific theological stance in the reader, and show how the text uses narrative and rhetorical strategies from the ancient educational context to form and shape the reader.","URL":"Logos 6","ISBN":"978-0-8010-3191-5","language":"English","author":[{"family":"Thompson","given":"James W."}],"editor":[{"family":"Parsons","given":"Mikeal"},{"family":"Talbert","given":"Charles"}],"issued":{"date-parts":[["2008",12,1]]}},"locator":"69-70","label":"page"},{"id":419,"uris":["http://zotero.org/users/local/6MraJACo/items/XIGUDNJN"],"uri":["http://zotero.org/users/local/6MraJACo/items/XIGUDNJN"],"itemData":{"id":419,"type":"book","title":"A Discourse Analysis of the Letter to the Hebrews: The Relationship between Form and Meaning","publisher":"T&amp;T Clark","publisher-place":"London, New York","source":"Amazon","event-place":"London, New York","URL":"Logos 6","shortTitle":"A Discourse Analysis of the Letter to the Hebrews","author":[{"family":"Westfall","given":"Cynthia Long"}],"issued":{"date-parts":[["2005"]]}},"locator":"100","label":"page"}],"schema":"https://github.com/citation-style-language/schema/raw/master/csl-citation.json"} </w:instrText>
      </w:r>
      <w:r>
        <w:fldChar w:fldCharType="separate"/>
      </w:r>
      <w:r w:rsidRPr="00B57117">
        <w:rPr>
          <w:rFonts w:ascii="Calibri" w:hAnsi="Calibri" w:cs="Times New Roman"/>
          <w:szCs w:val="24"/>
        </w:rPr>
        <w:t xml:space="preserve">George H Guthrie and Russell D Quinn, “A Discourse Analysis of the Use of Psalm 8:4-6 in Hebrews 2:5-9,” </w:t>
      </w:r>
      <w:r w:rsidRPr="00B57117">
        <w:rPr>
          <w:rFonts w:ascii="Calibri" w:hAnsi="Calibri" w:cs="Times New Roman"/>
          <w:i/>
          <w:iCs/>
          <w:szCs w:val="24"/>
        </w:rPr>
        <w:t>Journal of the Evangelical Theological Society</w:t>
      </w:r>
      <w:r w:rsidRPr="00B57117">
        <w:rPr>
          <w:rFonts w:ascii="Calibri" w:hAnsi="Calibri" w:cs="Times New Roman"/>
          <w:szCs w:val="24"/>
        </w:rPr>
        <w:t xml:space="preserve"> 49, no. 2 (June 2006): 240; Thompson, </w:t>
      </w:r>
      <w:r w:rsidRPr="00B57117">
        <w:rPr>
          <w:rFonts w:ascii="Calibri" w:hAnsi="Calibri" w:cs="Times New Roman"/>
          <w:i/>
          <w:iCs/>
          <w:szCs w:val="24"/>
        </w:rPr>
        <w:t>Hebrews</w:t>
      </w:r>
      <w:r w:rsidRPr="00B57117">
        <w:rPr>
          <w:rFonts w:ascii="Calibri" w:hAnsi="Calibri" w:cs="Times New Roman"/>
          <w:szCs w:val="24"/>
        </w:rPr>
        <w:t xml:space="preserve">, 69–70; Westfall, </w:t>
      </w:r>
      <w:r w:rsidRPr="00B57117">
        <w:rPr>
          <w:rFonts w:ascii="Calibri" w:hAnsi="Calibri" w:cs="Times New Roman"/>
          <w:i/>
          <w:iCs/>
          <w:szCs w:val="24"/>
        </w:rPr>
        <w:t>A Discourse Analysis of the Letter to the Hebrews</w:t>
      </w:r>
      <w:r w:rsidRPr="00B57117">
        <w:rPr>
          <w:rFonts w:ascii="Calibri" w:hAnsi="Calibri" w:cs="Times New Roman"/>
          <w:szCs w:val="24"/>
        </w:rPr>
        <w:t>, 100.</w:t>
      </w:r>
      <w:r>
        <w:fldChar w:fldCharType="end"/>
      </w:r>
    </w:p>
  </w:footnote>
  <w:footnote w:id="5">
    <w:p w14:paraId="0548DA20" w14:textId="77777777" w:rsidR="00DA5609" w:rsidRDefault="00DA5609">
      <w:pPr>
        <w:pStyle w:val="FootnoteText"/>
      </w:pPr>
      <w:r>
        <w:rPr>
          <w:rStyle w:val="FootnoteReference"/>
        </w:rPr>
        <w:footnoteRef/>
      </w:r>
      <w:r>
        <w:t xml:space="preserve"> </w:t>
      </w:r>
      <w:r>
        <w:fldChar w:fldCharType="begin"/>
      </w:r>
      <w:r>
        <w:instrText xml:space="preserve"> ADDIN ZOTERO_ITEM CSL_CITATION {"citationID":"HfrbC99V","properties":{"formattedCitation":"{\\rtf Westfall, {\\i{}A Discourse Analysis of the Letter to the Hebrews}, 100.}","plainCitation":"Westfall, A Discourse Analysis of the Letter to the Hebrews, 100."},"citationItems":[{"id":419,"uris":["http://zotero.org/users/local/6MraJACo/items/XIGUDNJN"],"uri":["http://zotero.org/users/local/6MraJACo/items/XIGUDNJN"],"itemData":{"id":419,"type":"book","title":"A Discourse Analysis of the Letter to the Hebrews: The Relationship between Form and Meaning","publisher":"T&amp;T Clark","publisher-place":"London, New York","source":"Amazon","event-place":"London, New York","URL":"Logos 6","shortTitle":"A Discourse Analysis of the Letter to the Hebrews","author":[{"family":"Westfall","given":"Cynthia Long"}],"issued":{"date-parts":[["2005"]]}},"locator":"100","label":"page"}],"schema":"https://github.com/citation-style-language/schema/raw/master/csl-citation.json"} </w:instrText>
      </w:r>
      <w:r>
        <w:fldChar w:fldCharType="separate"/>
      </w:r>
      <w:r w:rsidRPr="00B57117">
        <w:rPr>
          <w:rFonts w:ascii="Calibri" w:hAnsi="Calibri" w:cs="Times New Roman"/>
          <w:szCs w:val="24"/>
        </w:rPr>
        <w:t xml:space="preserve">Westfall, </w:t>
      </w:r>
      <w:r w:rsidRPr="00B57117">
        <w:rPr>
          <w:rFonts w:ascii="Calibri" w:hAnsi="Calibri" w:cs="Times New Roman"/>
          <w:i/>
          <w:iCs/>
          <w:szCs w:val="24"/>
        </w:rPr>
        <w:t>A Discourse Analysis of the Letter to the Hebrews</w:t>
      </w:r>
      <w:r w:rsidRPr="00B57117">
        <w:rPr>
          <w:rFonts w:ascii="Calibri" w:hAnsi="Calibri" w:cs="Times New Roman"/>
          <w:szCs w:val="24"/>
        </w:rPr>
        <w:t>, 100.</w:t>
      </w:r>
      <w:r>
        <w:fldChar w:fldCharType="end"/>
      </w:r>
    </w:p>
  </w:footnote>
  <w:footnote w:id="6">
    <w:p w14:paraId="56E4A0D7" w14:textId="77777777" w:rsidR="00DA5609" w:rsidRDefault="00DA5609">
      <w:pPr>
        <w:pStyle w:val="FootnoteText"/>
      </w:pPr>
      <w:r>
        <w:rPr>
          <w:rStyle w:val="FootnoteReference"/>
        </w:rPr>
        <w:footnoteRef/>
      </w:r>
      <w:r>
        <w:t xml:space="preserve"> </w:t>
      </w:r>
      <w:r>
        <w:fldChar w:fldCharType="begin"/>
      </w:r>
      <w:r>
        <w:instrText xml:space="preserve"> ADDIN ZOTERO_ITEM CSL_CITATION {"citationID":"Xfphl9t8","properties":{"formattedCitation":"{\\rtf Guthrie and Quinn, \\uc0\\u8220{}A Discourse Analysis of the Use of Psalm 8,\\uc0\\u8221{} 238.}","plainCitation":"Guthrie and Quinn, “A Discourse Analysis of the Use of Psalm 8,” 238."},"citationItems":[{"id":415,"uris":["http://zotero.org/users/local/6MraJACo/items/G4GU5JBK"],"uri":["http://zotero.org/users/local/6MraJACo/items/G4GU5JBK"],"itemData":{"id":415,"type":"article-journal","title":"A discourse analysis of the use of Psalm 8:4-6 in Hebrews 2:5-9","container-title":"Journal of the Evangelical Theological Society","page":"235-246","volume":"49","issue":"2","source":"EBSCOhost","ISSN":"0360-8808","shortTitle":"A discourse analysis of the use of Psalm 8","journalAbbreviation":"Journal of the Evangelical Theological Society","author":[{"family":"Guthrie","given":"George H"},{"family":"Quinn","given":"Russell D"}],"issued":{"date-parts":[["2006",6]]}},"locator":"238","label":"page"}],"schema":"https://github.com/citation-style-language/schema/raw/master/csl-citation.json"} </w:instrText>
      </w:r>
      <w:r>
        <w:fldChar w:fldCharType="separate"/>
      </w:r>
      <w:r w:rsidRPr="00B57117">
        <w:rPr>
          <w:rFonts w:ascii="Calibri" w:hAnsi="Calibri" w:cs="Times New Roman"/>
          <w:szCs w:val="24"/>
        </w:rPr>
        <w:t>Guthrie and Quinn, “A Discourse Analysis of the Use of Psalm 8,” 238.</w:t>
      </w:r>
      <w:r>
        <w:fldChar w:fldCharType="end"/>
      </w:r>
    </w:p>
  </w:footnote>
  <w:footnote w:id="7">
    <w:p w14:paraId="1BFB402F" w14:textId="77777777" w:rsidR="00DA5609" w:rsidRDefault="00DA5609" w:rsidP="001E24D7">
      <w:pPr>
        <w:pStyle w:val="FootnoteText"/>
      </w:pPr>
      <w:r>
        <w:rPr>
          <w:rStyle w:val="FootnoteReference"/>
        </w:rPr>
        <w:footnoteRef/>
      </w:r>
      <w:r>
        <w:t xml:space="preserve"> </w:t>
      </w:r>
      <w:r>
        <w:fldChar w:fldCharType="begin"/>
      </w:r>
      <w:r>
        <w:instrText xml:space="preserve"> ADDIN ZOTERO_ITEM CSL_CITATION {"citationID":"FGWOLs7n","properties":{"formattedCitation":"Ibid., 239.","plainCitation":"Ibid., 239."},"citationItems":[{"id":415,"uris":["http://zotero.org/users/local/6MraJACo/items/G4GU5JBK"],"uri":["http://zotero.org/users/local/6MraJACo/items/G4GU5JBK"],"itemData":{"id":415,"type":"article-journal","title":"A discourse analysis of the use of Psalm 8:4-6 in Hebrews 2:5-9","container-title":"Journal of the Evangelical Theological Society","page":"235-246","volume":"49","issue":"2","source":"EBSCOhost","ISSN":"0360-8808","shortTitle":"A discourse analysis of the use of Psalm 8","journalAbbreviation":"Journal of the Evangelical Theological Society","author":[{"family":"Guthrie","given":"George H"},{"family":"Quinn","given":"Russell D"}],"issued":{"date-parts":[["2006",6]]}},"locator":"239","label":"page"}],"schema":"https://github.com/citation-style-language/schema/raw/master/csl-citation.json"} </w:instrText>
      </w:r>
      <w:r>
        <w:fldChar w:fldCharType="separate"/>
      </w:r>
      <w:r w:rsidRPr="00151465">
        <w:rPr>
          <w:rFonts w:ascii="Calibri" w:hAnsi="Calibri"/>
        </w:rPr>
        <w:t>Ibid., 239.</w:t>
      </w:r>
      <w:r>
        <w:fldChar w:fldCharType="end"/>
      </w:r>
    </w:p>
  </w:footnote>
  <w:footnote w:id="8">
    <w:p w14:paraId="10DA0A04" w14:textId="77777777" w:rsidR="00DA5609" w:rsidRDefault="00DA5609">
      <w:pPr>
        <w:pStyle w:val="FootnoteText"/>
      </w:pPr>
      <w:r>
        <w:rPr>
          <w:rStyle w:val="FootnoteReference"/>
        </w:rPr>
        <w:footnoteRef/>
      </w:r>
      <w:r>
        <w:t xml:space="preserve"> </w:t>
      </w:r>
      <w:r>
        <w:fldChar w:fldCharType="begin"/>
      </w:r>
      <w:r>
        <w:instrText xml:space="preserve"> ADDIN ZOTERO_ITEM CSL_CITATION {"citationID":"yqJTEaVz","properties":{"formattedCitation":"Ibid.","plainCitation":"Ibid."},"citationItems":[{"id":415,"uris":["http://zotero.org/users/local/6MraJACo/items/G4GU5JBK"],"uri":["http://zotero.org/users/local/6MraJACo/items/G4GU5JBK"],"itemData":{"id":415,"type":"article-journal","title":"A discourse analysis of the use of Psalm 8:4-6 in Hebrews 2:5-9","container-title":"Journal of the Evangelical Theological Society","page":"235-246","volume":"49","issue":"2","source":"EBSCOhost","ISSN":"0360-8808","shortTitle":"A discourse analysis of the use of Psalm 8","journalAbbreviation":"Journal of the Evangelical Theological Society","author":[{"family":"Guthrie","given":"George H"},{"family":"Quinn","given":"Russell D"}],"issued":{"date-parts":[["2006",6]]}},"locator":"240","label":"page"}],"schema":"https://github.com/citation-style-language/schema/raw/master/csl-citation.json"} </w:instrText>
      </w:r>
      <w:r>
        <w:fldChar w:fldCharType="separate"/>
      </w:r>
      <w:r w:rsidRPr="001E24D7">
        <w:rPr>
          <w:rFonts w:ascii="Calibri" w:hAnsi="Calibri"/>
        </w:rPr>
        <w:t>Ibid.</w:t>
      </w:r>
      <w:r>
        <w:fldChar w:fldCharType="end"/>
      </w:r>
    </w:p>
  </w:footnote>
  <w:footnote w:id="9">
    <w:p w14:paraId="17BF051C" w14:textId="77777777" w:rsidR="00DA5609" w:rsidRDefault="00DA5609">
      <w:pPr>
        <w:pStyle w:val="FootnoteText"/>
      </w:pPr>
      <w:r>
        <w:rPr>
          <w:rStyle w:val="FootnoteReference"/>
        </w:rPr>
        <w:footnoteRef/>
      </w:r>
      <w:r>
        <w:t xml:space="preserve"> </w:t>
      </w:r>
      <w:r>
        <w:fldChar w:fldCharType="begin"/>
      </w:r>
      <w:r>
        <w:instrText xml:space="preserve"> ADDIN ZOTERO_ITEM CSL_CITATION {"citationID":"G8F3X850","properties":{"formattedCitation":"Ibid., 241.","plainCitation":"Ibid., 241."},"citationItems":[{"id":415,"uris":["http://zotero.org/users/local/6MraJACo/items/G4GU5JBK"],"uri":["http://zotero.org/users/local/6MraJACo/items/G4GU5JBK"],"itemData":{"id":415,"type":"article-journal","title":"A discourse analysis of the use of Psalm 8:4-6 in Hebrews 2:5-9","container-title":"Journal of the Evangelical Theological Society","page":"235-246","volume":"49","issue":"2","source":"EBSCOhost","ISSN":"0360-8808","shortTitle":"A discourse analysis of the use of Psalm 8","journalAbbreviation":"Journal of the Evangelical Theological Society","author":[{"family":"Guthrie","given":"George H"},{"family":"Quinn","given":"Russell D"}],"issued":{"date-parts":[["2006",6]]}},"locator":"241","label":"page"}],"schema":"https://github.com/citation-style-language/schema/raw/master/csl-citation.json"} </w:instrText>
      </w:r>
      <w:r>
        <w:fldChar w:fldCharType="separate"/>
      </w:r>
      <w:r w:rsidRPr="00E53BA3">
        <w:rPr>
          <w:rFonts w:ascii="Calibri" w:hAnsi="Calibri"/>
        </w:rPr>
        <w:t>Ibid., 241.</w:t>
      </w:r>
      <w:r>
        <w:fldChar w:fldCharType="end"/>
      </w:r>
    </w:p>
  </w:footnote>
  <w:footnote w:id="10">
    <w:p w14:paraId="1633CBDB" w14:textId="77777777" w:rsidR="00DA5609" w:rsidRDefault="00DA5609">
      <w:pPr>
        <w:pStyle w:val="FootnoteText"/>
      </w:pPr>
      <w:r>
        <w:rPr>
          <w:rStyle w:val="FootnoteReference"/>
        </w:rPr>
        <w:footnoteRef/>
      </w:r>
      <w:r>
        <w:t xml:space="preserve"> </w:t>
      </w:r>
      <w:r>
        <w:fldChar w:fldCharType="begin"/>
      </w:r>
      <w:r>
        <w:instrText xml:space="preserve"> ADDIN ZOTERO_ITEM CSL_CITATION {"citationID":"dZ1vKgbd","properties":{"formattedCitation":"Ibid., 242.","plainCitation":"Ibid., 242."},"citationItems":[{"id":415,"uris":["http://zotero.org/users/local/6MraJACo/items/G4GU5JBK"],"uri":["http://zotero.org/users/local/6MraJACo/items/G4GU5JBK"],"itemData":{"id":415,"type":"article-journal","title":"A discourse analysis of the use of Psalm 8:4-6 in Hebrews 2:5-9","container-title":"Journal of the Evangelical Theological Society","page":"235-246","volume":"49","issue":"2","source":"EBSCOhost","ISSN":"0360-8808","shortTitle":"A discourse analysis of the use of Psalm 8","journalAbbreviation":"Journal of the Evangelical Theological Society","author":[{"family":"Guthrie","given":"George H"},{"family":"Quinn","given":"Russell D"}],"issued":{"date-parts":[["2006",6]]}},"locator":"242","label":"page"}],"schema":"https://github.com/citation-style-language/schema/raw/master/csl-citation.json"} </w:instrText>
      </w:r>
      <w:r>
        <w:fldChar w:fldCharType="separate"/>
      </w:r>
      <w:r w:rsidRPr="00E53BA3">
        <w:rPr>
          <w:rFonts w:ascii="Calibri" w:hAnsi="Calibri"/>
        </w:rPr>
        <w:t>Ibid., 242.</w:t>
      </w:r>
      <w:r>
        <w:fldChar w:fldCharType="end"/>
      </w:r>
    </w:p>
  </w:footnote>
  <w:footnote w:id="11">
    <w:p w14:paraId="5C204B60" w14:textId="77777777" w:rsidR="00DA5609" w:rsidRDefault="00DA5609" w:rsidP="008E445E">
      <w:pPr>
        <w:pStyle w:val="FootnoteText"/>
      </w:pPr>
      <w:r>
        <w:rPr>
          <w:rStyle w:val="FootnoteReference"/>
        </w:rPr>
        <w:footnoteRef/>
      </w:r>
      <w:r>
        <w:t xml:space="preserve"> </w:t>
      </w:r>
      <w:r>
        <w:fldChar w:fldCharType="begin"/>
      </w:r>
      <w:r>
        <w:instrText xml:space="preserve"> ADDIN ZOTERO_ITEM CSL_CITATION {"citationID":"CeUMAlU9","properties":{"formattedCitation":"Ibid.","plainCitation":"Ibid."},"citationItems":[{"id":415,"uris":["http://zotero.org/users/local/6MraJACo/items/G4GU5JBK"],"uri":["http://zotero.org/users/local/6MraJACo/items/G4GU5JBK"],"itemData":{"id":415,"type":"article-journal","title":"A discourse analysis of the use of Psalm 8:4-6 in Hebrews 2:5-9","container-title":"Journal of the Evangelical Theological Society","page":"235-246","volume":"49","issue":"2","source":"EBSCOhost","ISSN":"0360-8808","shortTitle":"A discourse analysis of the use of Psalm 8","journalAbbreviation":"Journal of the Evangelical Theological Society","author":[{"family":"Guthrie","given":"George H"},{"family":"Quinn","given":"Russell D"}],"issued":{"date-parts":[["2006",6]]}},"locator":"242","label":"page"}],"schema":"https://github.com/citation-style-language/schema/raw/master/csl-citation.json"} </w:instrText>
      </w:r>
      <w:r>
        <w:fldChar w:fldCharType="separate"/>
      </w:r>
      <w:r w:rsidRPr="005E0756">
        <w:rPr>
          <w:rFonts w:ascii="Calibri" w:hAnsi="Calibri"/>
        </w:rPr>
        <w:t>Ibid.</w:t>
      </w:r>
      <w:r>
        <w:fldChar w:fldCharType="end"/>
      </w:r>
    </w:p>
  </w:footnote>
  <w:footnote w:id="12">
    <w:p w14:paraId="5DF89244" w14:textId="77777777" w:rsidR="00DA5609" w:rsidRDefault="00DA5609">
      <w:pPr>
        <w:pStyle w:val="FootnoteText"/>
      </w:pPr>
      <w:r>
        <w:rPr>
          <w:rStyle w:val="FootnoteReference"/>
        </w:rPr>
        <w:footnoteRef/>
      </w:r>
      <w:r>
        <w:t xml:space="preserve"> </w:t>
      </w:r>
      <w:r>
        <w:fldChar w:fldCharType="begin"/>
      </w:r>
      <w:r>
        <w:instrText xml:space="preserve"> ADDIN ZOTERO_ITEM CSL_CITATION {"citationID":"dOtA5qGp","properties":{"formattedCitation":"Ibid., 243.","plainCitation":"Ibid., 243."},"citationItems":[{"id":415,"uris":["http://zotero.org/users/local/6MraJACo/items/G4GU5JBK"],"uri":["http://zotero.org/users/local/6MraJACo/items/G4GU5JBK"],"itemData":{"id":415,"type":"article-journal","title":"A discourse analysis of the use of Psalm 8:4-6 in Hebrews 2:5-9","container-title":"Journal of the Evangelical Theological Society","page":"235-246","volume":"49","issue":"2","source":"EBSCOhost","ISSN":"0360-8808","shortTitle":"A discourse analysis of the use of Psalm 8","journalAbbreviation":"Journal of the Evangelical Theological Society","author":[{"family":"Guthrie","given":"George H"},{"family":"Quinn","given":"Russell D"}],"issued":{"date-parts":[["2006",6]]}},"locator":"243","label":"page"}],"schema":"https://github.com/citation-style-language/schema/raw/master/csl-citation.json"} </w:instrText>
      </w:r>
      <w:r>
        <w:fldChar w:fldCharType="separate"/>
      </w:r>
      <w:r w:rsidRPr="005E0756">
        <w:rPr>
          <w:rFonts w:ascii="Calibri" w:hAnsi="Calibri"/>
        </w:rPr>
        <w:t>Ibid., 243.</w:t>
      </w:r>
      <w:r>
        <w:fldChar w:fldCharType="end"/>
      </w:r>
    </w:p>
  </w:footnote>
  <w:footnote w:id="13">
    <w:p w14:paraId="2410263A" w14:textId="77777777" w:rsidR="00DA5609" w:rsidRDefault="00DA5609">
      <w:pPr>
        <w:pStyle w:val="FootnoteText"/>
      </w:pPr>
      <w:r>
        <w:rPr>
          <w:rStyle w:val="FootnoteReference"/>
        </w:rPr>
        <w:footnoteRef/>
      </w:r>
      <w:r>
        <w:t xml:space="preserve"> </w:t>
      </w:r>
      <w:r>
        <w:fldChar w:fldCharType="begin"/>
      </w:r>
      <w:r>
        <w:instrText xml:space="preserve"> ADDIN ZOTERO_ITEM CSL_CITATION {"citationID":"LGGvbZzG","properties":{"formattedCitation":"Ibid.","plainCitation":"Ibid."},"citationItems":[{"id":415,"uris":["http://zotero.org/users/local/6MraJACo/items/G4GU5JBK"],"uri":["http://zotero.org/users/local/6MraJACo/items/G4GU5JBK"],"itemData":{"id":415,"type":"article-journal","title":"A discourse analysis of the use of Psalm 8:4-6 in Hebrews 2:5-9","container-title":"Journal of the Evangelical Theological Society","page":"235-246","volume":"49","issue":"2","source":"EBSCOhost","ISSN":"0360-8808","shortTitle":"A discourse analysis of the use of Psalm 8","journalAbbreviation":"Journal of the Evangelical Theological Society","author":[{"family":"Guthrie","given":"George H"},{"family":"Quinn","given":"Russell D"}],"issued":{"date-parts":[["2006",6]]}},"locator":"243","label":"page"}],"schema":"https://github.com/citation-style-language/schema/raw/master/csl-citation.json"} </w:instrText>
      </w:r>
      <w:r>
        <w:fldChar w:fldCharType="separate"/>
      </w:r>
      <w:r w:rsidRPr="005E0756">
        <w:rPr>
          <w:rFonts w:ascii="Calibri" w:hAnsi="Calibri"/>
        </w:rPr>
        <w:t>Ibid.</w:t>
      </w:r>
      <w:r>
        <w:fldChar w:fldCharType="end"/>
      </w:r>
    </w:p>
  </w:footnote>
  <w:footnote w:id="14">
    <w:p w14:paraId="1A974BA6" w14:textId="77777777" w:rsidR="00DA5609" w:rsidRDefault="00DA5609">
      <w:pPr>
        <w:pStyle w:val="FootnoteText"/>
      </w:pPr>
      <w:r>
        <w:rPr>
          <w:rStyle w:val="FootnoteReference"/>
        </w:rPr>
        <w:footnoteRef/>
      </w:r>
      <w:r>
        <w:t xml:space="preserve"> </w:t>
      </w:r>
      <w:r>
        <w:fldChar w:fldCharType="begin"/>
      </w:r>
      <w:r>
        <w:instrText xml:space="preserve"> ADDIN ZOTERO_ITEM CSL_CITATION {"citationID":"QNAMlQ4H","properties":{"formattedCitation":"Ibid., 246.","plainCitation":"Ibid., 246."},"citationItems":[{"id":415,"uris":["http://zotero.org/users/local/6MraJACo/items/G4GU5JBK"],"uri":["http://zotero.org/users/local/6MraJACo/items/G4GU5JBK"],"itemData":{"id":415,"type":"article-journal","title":"A discourse analysis of the use of Psalm 8:4-6 in Hebrews 2:5-9","container-title":"Journal of the Evangelical Theological Society","page":"235-246","volume":"49","issue":"2","source":"EBSCOhost","ISSN":"0360-8808","shortTitle":"A discourse analysis of the use of Psalm 8","journalAbbreviation":"Journal of the Evangelical Theological Society","author":[{"family":"Guthrie","given":"George H"},{"family":"Quinn","given":"Russell D"}],"issued":{"date-parts":[["2006",6]]}},"locator":"246","label":"page"}],"schema":"https://github.com/citation-style-language/schema/raw/master/csl-citation.json"} </w:instrText>
      </w:r>
      <w:r>
        <w:fldChar w:fldCharType="separate"/>
      </w:r>
      <w:r w:rsidRPr="0070065F">
        <w:rPr>
          <w:rFonts w:ascii="Calibri" w:hAnsi="Calibri"/>
        </w:rPr>
        <w:t>Ibid., 246.</w:t>
      </w:r>
      <w:r>
        <w:fldChar w:fldCharType="end"/>
      </w:r>
    </w:p>
  </w:footnote>
  <w:footnote w:id="15">
    <w:p w14:paraId="393DEB35" w14:textId="77777777" w:rsidR="00DA5609" w:rsidRDefault="00DA5609">
      <w:pPr>
        <w:pStyle w:val="FootnoteText"/>
      </w:pPr>
      <w:r>
        <w:rPr>
          <w:rStyle w:val="FootnoteReference"/>
        </w:rPr>
        <w:footnoteRef/>
      </w:r>
      <w:r>
        <w:t xml:space="preserve"> </w:t>
      </w:r>
      <w:r>
        <w:fldChar w:fldCharType="begin"/>
      </w:r>
      <w:r>
        <w:instrText xml:space="preserve"> ADDIN ZOTERO_ITEM CSL_CITATION {"citationID":"ljvSp2uI","properties":{"formattedCitation":"{\\rtf Kevin McCruden, \\uc0\\u8220{}Christ\\uc0\\u8217{}s Perfection in Hebrews: Divine Beneficence as an Exegetical Key to Hebrews 2:10,\\uc0\\u8221{} {\\i{}Bbilical Research Bulletin} 42 (2002): 42.}","plainCitation":"Kevin McCruden, “Christ’s Perfection in Hebrews: Divine Beneficence as an Exegetical Key to Hebrews 2:10,” Bbilical Research Bulletin 42 (2002): 42."},"citationItems":[{"id":417,"uris":["http://zotero.org/users/local/6MraJACo/items/J84BWK9F"],"uri":["http://zotero.org/users/local/6MraJACo/items/J84BWK9F"],"itemData":{"id":417,"type":"article-journal","title":"Christ's perfection in Hebrews: divine beneficence as an exegetical key to Hebrews 2:10","container-title":"Bbilical Research Bulletin","page":"40-62","volume":"42","author":[{"family":"McCruden","given":"Kevin"}],"issued":{"date-parts":[["2002"]]}},"locator":"42","label":"page"}],"schema":"https://github.com/citation-style-language/schema/raw/master/csl-citation.json"} </w:instrText>
      </w:r>
      <w:r>
        <w:fldChar w:fldCharType="separate"/>
      </w:r>
      <w:r w:rsidRPr="00FE16DB">
        <w:rPr>
          <w:rFonts w:ascii="Calibri" w:hAnsi="Calibri" w:cs="Times New Roman"/>
          <w:szCs w:val="24"/>
        </w:rPr>
        <w:t xml:space="preserve">Kevin McCruden, “Christ’s Perfection in Hebrews: Divine Beneficence as an Exegetical Key to Hebrews 2:10,” </w:t>
      </w:r>
      <w:r w:rsidRPr="00FE16DB">
        <w:rPr>
          <w:rFonts w:ascii="Calibri" w:hAnsi="Calibri" w:cs="Times New Roman"/>
          <w:i/>
          <w:iCs/>
          <w:szCs w:val="24"/>
        </w:rPr>
        <w:t>Bbilical Research Bulletin</w:t>
      </w:r>
      <w:r w:rsidRPr="00FE16DB">
        <w:rPr>
          <w:rFonts w:ascii="Calibri" w:hAnsi="Calibri" w:cs="Times New Roman"/>
          <w:szCs w:val="24"/>
        </w:rPr>
        <w:t xml:space="preserve"> 42 (2002): 42.</w:t>
      </w:r>
      <w:r>
        <w:fldChar w:fldCharType="end"/>
      </w:r>
    </w:p>
  </w:footnote>
  <w:footnote w:id="16">
    <w:p w14:paraId="17752A2C" w14:textId="77777777" w:rsidR="00DA5609" w:rsidRDefault="00DA5609">
      <w:pPr>
        <w:pStyle w:val="FootnoteText"/>
      </w:pPr>
      <w:r>
        <w:rPr>
          <w:rStyle w:val="FootnoteReference"/>
        </w:rPr>
        <w:footnoteRef/>
      </w:r>
      <w:r>
        <w:t xml:space="preserve"> </w:t>
      </w:r>
      <w:r>
        <w:fldChar w:fldCharType="begin"/>
      </w:r>
      <w:r>
        <w:instrText xml:space="preserve"> ADDIN ZOTERO_ITEM CSL_CITATION {"citationID":"kkmMAhez","properties":{"formattedCitation":"Ibid., 44.","plainCitation":"Ibid., 44."},"citationItems":[{"id":417,"uris":["http://zotero.org/users/local/6MraJACo/items/J84BWK9F"],"uri":["http://zotero.org/users/local/6MraJACo/items/J84BWK9F"],"itemData":{"id":417,"type":"article-journal","title":"Christ's perfection in Hebrews: divine beneficence as an exegetical key to Hebrews 2:10","container-title":"Bbilical Research Bulletin","page":"40-62","volume":"42","author":[{"family":"McCruden","given":"Kevin"}],"issued":{"date-parts":[["2002"]]}},"locator":"44","label":"page"}],"schema":"https://github.com/citation-style-language/schema/raw/master/csl-citation.json"} </w:instrText>
      </w:r>
      <w:r>
        <w:fldChar w:fldCharType="separate"/>
      </w:r>
      <w:r w:rsidRPr="00FE16DB">
        <w:rPr>
          <w:rFonts w:ascii="Calibri" w:hAnsi="Calibri"/>
        </w:rPr>
        <w:t>Ibid., 44.</w:t>
      </w:r>
      <w:r>
        <w:fldChar w:fldCharType="end"/>
      </w:r>
    </w:p>
  </w:footnote>
  <w:footnote w:id="17">
    <w:p w14:paraId="04DF8C44" w14:textId="77777777" w:rsidR="00DA5609" w:rsidRDefault="00DA5609">
      <w:pPr>
        <w:pStyle w:val="FootnoteText"/>
      </w:pPr>
      <w:r>
        <w:rPr>
          <w:rStyle w:val="FootnoteReference"/>
        </w:rPr>
        <w:footnoteRef/>
      </w:r>
      <w:r>
        <w:t xml:space="preserve"> </w:t>
      </w:r>
      <w:r>
        <w:fldChar w:fldCharType="begin"/>
      </w:r>
      <w:r>
        <w:instrText xml:space="preserve"> ADDIN ZOTERO_ITEM CSL_CITATION {"citationID":"hyGA7Qkf","properties":{"formattedCitation":"{\\rtf Timothy Friberg, Barbara Friberg, and Neva F. Miller, {\\i{}Analytical Lexicon to the Greek New Testament}, Baker\\uc0\\u8217{}s Greek New Testament Library (Grand Rapids: Baker, 2000), s.v. elattoo, BibleWorks, v.9.}","plainCitation":"Timothy Friberg, Barbara Friberg, and Neva F. Miller, Analytical Lexicon to the Greek New Testament, Baker’s Greek New Testament Library (Grand Rapids: Baker, 2000), s.v. elattoo, BibleWorks, v.9."},"citationItems":[{"id":297,"uris":["http://zotero.org/users/local/6MraJACo/items/WGKD5S53"],"uri":["http://zotero.org/users/local/6MraJACo/items/WGKD5S53"],"itemData":{"id":297,"type":"book","title":"Analytical Lexicon to the Greek New Testament","collection-title":"Baker's Greek New Testament Library","publisher":"Baker","publisher-place":"Grand Rapids","event-place":"Grand Rapids","URL":"BibleWorks, v.9.","author":[{"family":"Friberg","given":"Timothy"},{"family":"Friberg","given":"Barbara"},{"family":"Miller","given":"Neva F."}],"issued":{"date-parts":[["2000"]]}},"locator":"elattoo","label":"sub verbo"}],"schema":"https://github.com/citation-style-language/schema/raw/master/csl-citation.json"} </w:instrText>
      </w:r>
      <w:r>
        <w:fldChar w:fldCharType="separate"/>
      </w:r>
      <w:r w:rsidRPr="0020340D">
        <w:rPr>
          <w:rFonts w:ascii="Calibri" w:hAnsi="Calibri" w:cs="Times New Roman"/>
          <w:szCs w:val="24"/>
        </w:rPr>
        <w:t xml:space="preserve">Timothy Friberg, Barbara Friberg, and Neva F. Miller, </w:t>
      </w:r>
      <w:r w:rsidRPr="0020340D">
        <w:rPr>
          <w:rFonts w:ascii="Calibri" w:hAnsi="Calibri" w:cs="Times New Roman"/>
          <w:i/>
          <w:iCs/>
          <w:szCs w:val="24"/>
        </w:rPr>
        <w:t>Analytical Lexicon to the Greek New Testament</w:t>
      </w:r>
      <w:r w:rsidRPr="0020340D">
        <w:rPr>
          <w:rFonts w:ascii="Calibri" w:hAnsi="Calibri" w:cs="Times New Roman"/>
          <w:szCs w:val="24"/>
        </w:rPr>
        <w:t>, Baker’s Greek New Testament Library (Grand Rapids: Baker, 2000), s.v. elattoo, BibleWorks, v.9.</w:t>
      </w:r>
      <w:r>
        <w:fldChar w:fldCharType="end"/>
      </w:r>
    </w:p>
  </w:footnote>
  <w:footnote w:id="18">
    <w:p w14:paraId="0F14BB9D" w14:textId="77777777" w:rsidR="00DA5609" w:rsidRDefault="00DA5609">
      <w:pPr>
        <w:pStyle w:val="FootnoteText"/>
      </w:pPr>
      <w:r>
        <w:rPr>
          <w:rStyle w:val="FootnoteReference"/>
        </w:rPr>
        <w:footnoteRef/>
      </w:r>
      <w:r>
        <w:t xml:space="preserve"> </w:t>
      </w:r>
      <w:r>
        <w:fldChar w:fldCharType="begin"/>
      </w:r>
      <w:r>
        <w:instrText xml:space="preserve"> ADDIN ZOTERO_ITEM CSL_CITATION {"citationID":"ZBIjjGIA","properties":{"formattedCitation":"Ibid., s.v. Brachus.","plainCitation":"Ibid., s.v. Brachus."},"citationItems":[{"id":297,"uris":["http://zotero.org/users/local/6MraJACo/items/WGKD5S53"],"uri":["http://zotero.org/users/local/6MraJACo/items/WGKD5S53"],"itemData":{"id":297,"type":"book","title":"Analytical Lexicon to the Greek New Testament","collection-title":"Baker's Greek New Testament Library","publisher":"Baker","publisher-place":"Grand Rapids","event-place":"Grand Rapids","URL":"BibleWorks, v.9.","author":[{"family":"Friberg","given":"Timothy"},{"family":"Friberg","given":"Barbara"},{"family":"Miller","given":"Neva F."}],"issued":{"date-parts":[["2000"]]}},"locator":"Brachus","label":"sub verbo"}],"schema":"https://github.com/citation-style-language/schema/raw/master/csl-citation.json"} </w:instrText>
      </w:r>
      <w:r>
        <w:fldChar w:fldCharType="separate"/>
      </w:r>
      <w:r w:rsidRPr="00C34BBD">
        <w:rPr>
          <w:rFonts w:ascii="Calibri" w:hAnsi="Calibri"/>
        </w:rPr>
        <w:t>Ibid., s.v. Brachus.</w:t>
      </w:r>
      <w:r>
        <w:fldChar w:fldCharType="end"/>
      </w:r>
    </w:p>
  </w:footnote>
  <w:footnote w:id="19">
    <w:p w14:paraId="296E1E46" w14:textId="77777777" w:rsidR="00DA5609" w:rsidRDefault="00DA5609">
      <w:pPr>
        <w:pStyle w:val="FootnoteText"/>
      </w:pPr>
      <w:r>
        <w:rPr>
          <w:rStyle w:val="FootnoteReference"/>
        </w:rPr>
        <w:footnoteRef/>
      </w:r>
      <w:r>
        <w:t xml:space="preserve"> </w:t>
      </w:r>
      <w:r>
        <w:fldChar w:fldCharType="begin"/>
      </w:r>
      <w:r>
        <w:instrText xml:space="preserve"> ADDIN ZOTERO_ITEM CSL_CITATION {"citationID":"Ju1zkvlv","properties":{"formattedCitation":"{\\rtf Guthrie and Quinn, \\uc0\\u8220{}A Discourse Analysis of the Use of Psalm 8,\\uc0\\u8221{} 245.}","plainCitation":"Guthrie and Quinn, “A Discourse Analysis of the Use of Psalm 8,” 245."},"citationItems":[{"id":415,"uris":["http://zotero.org/users/local/6MraJACo/items/G4GU5JBK"],"uri":["http://zotero.org/users/local/6MraJACo/items/G4GU5JBK"],"itemData":{"id":415,"type":"article-journal","title":"A discourse analysis of the use of Psalm 8:4-6 in Hebrews 2:5-9","container-title":"Journal of the Evangelical Theological Society","page":"235-246","volume":"49","issue":"2","source":"EBSCOhost","ISSN":"0360-8808","shortTitle":"A discourse analysis of the use of Psalm 8","journalAbbreviation":"Journal of the Evangelical Theological Society","author":[{"family":"Guthrie","given":"George H"},{"family":"Quinn","given":"Russell D"}],"issued":{"date-parts":[["2006",6]]}},"locator":"245","label":"page"}],"schema":"https://github.com/citation-style-language/schema/raw/master/csl-citation.json"} </w:instrText>
      </w:r>
      <w:r>
        <w:fldChar w:fldCharType="separate"/>
      </w:r>
      <w:r w:rsidRPr="00C34BBD">
        <w:rPr>
          <w:rFonts w:ascii="Calibri" w:hAnsi="Calibri" w:cs="Times New Roman"/>
          <w:szCs w:val="24"/>
        </w:rPr>
        <w:t>Guthrie and Quinn, “A Discourse Analysis of the Use of Psalm 8,” 245.</w:t>
      </w:r>
      <w:r>
        <w:fldChar w:fldCharType="end"/>
      </w:r>
    </w:p>
  </w:footnote>
  <w:footnote w:id="20">
    <w:p w14:paraId="008C2BAA" w14:textId="77777777" w:rsidR="00DA5609" w:rsidRDefault="00DA5609">
      <w:pPr>
        <w:pStyle w:val="FootnoteText"/>
      </w:pPr>
      <w:r>
        <w:rPr>
          <w:rStyle w:val="FootnoteReference"/>
        </w:rPr>
        <w:footnoteRef/>
      </w:r>
      <w:r>
        <w:t xml:space="preserve"> </w:t>
      </w:r>
      <w:r>
        <w:fldChar w:fldCharType="begin"/>
      </w:r>
      <w:r>
        <w:instrText xml:space="preserve"> ADDIN ZOTERO_ITEM CSL_CITATION {"citationID":"JwtllAc4","properties":{"formattedCitation":"{\\rtf Paul Hartog, \\uc0\\u8220{}The Text of Hebrews 2:9 in Its Patristic Reception,\\uc0\\u8221{} {\\i{}Bibliotheca Sacra} 171, no. 681 (January 2014): 52\\uc0\\u8211{}71.}","plainCitation":"Paul Hartog, “The Text of Hebrews 2:9 in Its Patristic Reception,” Bibliotheca Sacra 171, no. 681 (January 2014): 52–71."},"citationItems":[{"id":409,"uris":["http://zotero.org/users/local/6MraJACo/items/R3H9QP42"],"uri":["http://zotero.org/users/local/6MraJACo/items/R3H9QP42"],"itemData":{"id":409,"type":"article-journal","title":"The text of Hebrews 2:9 in its patristic reception","container-title":"Bibliotheca sacra","page":"52-71","volume":"171","issue":"681","source":"EBSCOhost","ISSN":"0006-1921","shortTitle":"The text of Hebrews 2","journalAbbreviation":"Bibliotheca sacra","author":[{"family":"Hartog","given":"Paul"}],"issued":{"date-parts":[["2014",1]]}}}],"schema":"https://github.com/citation-style-language/schema/raw/master/csl-citation.json"} </w:instrText>
      </w:r>
      <w:r>
        <w:fldChar w:fldCharType="separate"/>
      </w:r>
      <w:r w:rsidRPr="001A65B4">
        <w:rPr>
          <w:rFonts w:ascii="Calibri" w:hAnsi="Calibri" w:cs="Times New Roman"/>
          <w:szCs w:val="24"/>
        </w:rPr>
        <w:t xml:space="preserve">Paul Hartog, “The Text of Hebrews 2:9 in Its Patristic Reception,” </w:t>
      </w:r>
      <w:r w:rsidRPr="001A65B4">
        <w:rPr>
          <w:rFonts w:ascii="Calibri" w:hAnsi="Calibri" w:cs="Times New Roman"/>
          <w:i/>
          <w:iCs/>
          <w:szCs w:val="24"/>
        </w:rPr>
        <w:t>Bibliotheca Sacra</w:t>
      </w:r>
      <w:r w:rsidRPr="001A65B4">
        <w:rPr>
          <w:rFonts w:ascii="Calibri" w:hAnsi="Calibri" w:cs="Times New Roman"/>
          <w:szCs w:val="24"/>
        </w:rPr>
        <w:t xml:space="preserve"> 171, no. 681 (January 2014): 52–71.</w:t>
      </w:r>
      <w:r>
        <w:fldChar w:fldCharType="end"/>
      </w:r>
    </w:p>
  </w:footnote>
  <w:footnote w:id="21">
    <w:p w14:paraId="1C73D022" w14:textId="77777777" w:rsidR="00DA5609" w:rsidRDefault="00DA5609">
      <w:pPr>
        <w:pStyle w:val="FootnoteText"/>
      </w:pPr>
      <w:r>
        <w:rPr>
          <w:rStyle w:val="FootnoteReference"/>
        </w:rPr>
        <w:footnoteRef/>
      </w:r>
      <w:r>
        <w:t xml:space="preserve"> </w:t>
      </w:r>
      <w:r>
        <w:fldChar w:fldCharType="begin"/>
      </w:r>
      <w:r>
        <w:instrText xml:space="preserve"> ADDIN ZOTERO_ITEM CSL_CITATION {"citationID":"I25U7Dmy","properties":{"formattedCitation":"Ibid., 64, 65.","plainCitation":"Ibid., 64, 65."},"citationItems":[{"id":409,"uris":["http://zotero.org/users/local/6MraJACo/items/R3H9QP42"],"uri":["http://zotero.org/users/local/6MraJACo/items/R3H9QP42"],"itemData":{"id":409,"type":"article-journal","title":"The text of Hebrews 2:9 in its patristic reception","container-title":"Bibliotheca sacra","page":"52-71","volume":"171","issue":"681","source":"EBSCOhost","ISSN":"0006-1921","shortTitle":"The text of Hebrews 2","journalAbbreviation":"Bibliotheca sacra","author":[{"family":"Hartog","given":"Paul"}],"issued":{"date-parts":[["2014",1]]}},"locator":"64, 65","label":"page"}],"schema":"https://github.com/citation-style-language/schema/raw/master/csl-citation.json"} </w:instrText>
      </w:r>
      <w:r>
        <w:fldChar w:fldCharType="separate"/>
      </w:r>
      <w:r w:rsidRPr="003B7C12">
        <w:rPr>
          <w:rFonts w:ascii="Calibri" w:hAnsi="Calibri"/>
        </w:rPr>
        <w:t>Ibid., 64, 65.</w:t>
      </w:r>
      <w:r>
        <w:fldChar w:fldCharType="end"/>
      </w:r>
    </w:p>
  </w:footnote>
  <w:footnote w:id="22">
    <w:p w14:paraId="220464BF" w14:textId="77777777" w:rsidR="00DA5609" w:rsidRDefault="00DA5609">
      <w:pPr>
        <w:pStyle w:val="FootnoteText"/>
      </w:pPr>
      <w:r>
        <w:rPr>
          <w:rStyle w:val="FootnoteReference"/>
        </w:rPr>
        <w:footnoteRef/>
      </w:r>
      <w:r>
        <w:t xml:space="preserve"> </w:t>
      </w:r>
      <w:r>
        <w:fldChar w:fldCharType="begin"/>
      </w:r>
      <w:r>
        <w:instrText xml:space="preserve"> ADDIN ZOTERO_ITEM CSL_CITATION {"citationID":"2vc3j2se","properties":{"formattedCitation":"{\\rtf F. Wilbur Gingrich, {\\i{}Shorter Lexicon of the Greek New Testament}, ed. Frederick W. Danker, 2nd ed. (Chicago: University of Chicago Press, 1983), s.v. teleioo, BibleWorks. v.8.}","plainCitation":"F. Wilbur Gingrich, Shorter Lexicon of the Greek New Testament, ed. Frederick W. Danker, 2nd ed. (Chicago: University of Chicago Press, 1983), s.v. teleioo, BibleWorks. v.8."},"citationItems":[{"id":147,"uris":["http://zotero.org/users/local/6MraJACo/items/Q3EKTSDG"],"uri":["http://zotero.org/users/local/6MraJACo/items/Q3EKTSDG"],"itemData":{"id":147,"type":"book","title":"Shorter Lexicon of the Greek New Testament","publisher":"University of Chicago Press","publisher-place":"Chicago","edition":"2nd ed.","event-place":"Chicago","URL":"BibleWorks. v.8.","author":[{"family":"Gingrich","given":"F. Wilbur"}],"editor":[{"family":"Danker","given":"Frederick W."}],"issued":{"date-parts":[["1983"]]}},"locator":"teleioo","label":"sub verbo"}],"schema":"https://github.com/citation-style-language/schema/raw/master/csl-citation.json"} </w:instrText>
      </w:r>
      <w:r>
        <w:fldChar w:fldCharType="separate"/>
      </w:r>
      <w:r w:rsidRPr="007E5B4D">
        <w:rPr>
          <w:rFonts w:ascii="Calibri" w:hAnsi="Calibri" w:cs="Times New Roman"/>
          <w:szCs w:val="24"/>
        </w:rPr>
        <w:t xml:space="preserve">F. Wilbur Gingrich, </w:t>
      </w:r>
      <w:r w:rsidRPr="007E5B4D">
        <w:rPr>
          <w:rFonts w:ascii="Calibri" w:hAnsi="Calibri" w:cs="Times New Roman"/>
          <w:i/>
          <w:iCs/>
          <w:szCs w:val="24"/>
        </w:rPr>
        <w:t>Shorter Lexicon of the Greek New Testament</w:t>
      </w:r>
      <w:r w:rsidRPr="007E5B4D">
        <w:rPr>
          <w:rFonts w:ascii="Calibri" w:hAnsi="Calibri" w:cs="Times New Roman"/>
          <w:szCs w:val="24"/>
        </w:rPr>
        <w:t>, ed. Frederick W. Danker, 2nd ed. (Chicago: University of Chicago Press, 1983), s.v. teleioo, BibleWorks. v.8.</w:t>
      </w:r>
      <w:r>
        <w:fldChar w:fldCharType="end"/>
      </w:r>
    </w:p>
  </w:footnote>
  <w:footnote w:id="23">
    <w:p w14:paraId="1D99C1CD" w14:textId="77777777" w:rsidR="00DA5609" w:rsidRDefault="00DA5609">
      <w:pPr>
        <w:pStyle w:val="FootnoteText"/>
      </w:pPr>
      <w:r>
        <w:rPr>
          <w:rStyle w:val="FootnoteReference"/>
        </w:rPr>
        <w:footnoteRef/>
      </w:r>
      <w:r>
        <w:t xml:space="preserve"> </w:t>
      </w:r>
      <w:r>
        <w:fldChar w:fldCharType="begin"/>
      </w:r>
      <w:r>
        <w:instrText xml:space="preserve"> ADDIN ZOTERO_ITEM CSL_CITATION {"citationID":"WZAn4mND","properties":{"formattedCitation":"{\\rtf Thompson, {\\i{}Hebrews}, 65.}","plainCitation":"Thompson, Hebrews, 65."},"citationItems":[{"id":401,"uris":["http://zotero.org/users/local/6MraJACo/items/6DUKSFBR"],"uri":["http://zotero.org/users/local/6MraJACo/items/6DUKSFBR"],"itemData":{"id":401,"type":"book","title":"Hebrews","publisher":"Baker Academic","publisher-place":"Grand Rapids, Mich","number-of-pages":"336","source":"Amazon","event-place":"Grand Rapids, Mich","abstract":"Hebrews, the second of eighteen volumes in the Paideia commentary series, brings the insight of a veteran teacher and writer to bear on a New Testament book whose rich imagery and memorable phrases have long shaped Christian discourse. The Paideia series approaches each text in its final, canonical form, proceeding by sense units rather than word by word or verse by verse. Each sense unit is explored in three sections: (1) introductory matters, (2) tracing the train of thought, (3) key hermeneutical and theological questions. The commentaries shed fresh light on the text while avoiding idiosyncratic readings, attend to theological meaning without presuming a specific theological stance in the reader, and show how the text uses narrative and rhetorical strategies from the ancient educational context to form and shape the reader.","URL":"Logos 6","ISBN":"978-0-8010-3191-5","language":"English","author":[{"family":"Thompson","given":"James W."}],"editor":[{"family":"Parsons","given":"Mikeal"},{"family":"Talbert","given":"Charles"}],"issued":{"date-parts":[["2008",12,1]]}},"locator":"65","label":"page"}],"schema":"https://github.com/citation-style-language/schema/raw/master/csl-citation.json"} </w:instrText>
      </w:r>
      <w:r>
        <w:fldChar w:fldCharType="separate"/>
      </w:r>
      <w:r w:rsidRPr="00831893">
        <w:rPr>
          <w:rFonts w:ascii="Calibri" w:hAnsi="Calibri" w:cs="Times New Roman"/>
          <w:szCs w:val="24"/>
        </w:rPr>
        <w:t xml:space="preserve">Thompson, </w:t>
      </w:r>
      <w:r w:rsidRPr="00831893">
        <w:rPr>
          <w:rFonts w:ascii="Calibri" w:hAnsi="Calibri" w:cs="Times New Roman"/>
          <w:i/>
          <w:iCs/>
          <w:szCs w:val="24"/>
        </w:rPr>
        <w:t>Hebrews</w:t>
      </w:r>
      <w:r w:rsidRPr="00831893">
        <w:rPr>
          <w:rFonts w:ascii="Calibri" w:hAnsi="Calibri" w:cs="Times New Roman"/>
          <w:szCs w:val="24"/>
        </w:rPr>
        <w:t>, 65.</w:t>
      </w:r>
      <w:r>
        <w:fldChar w:fldCharType="end"/>
      </w:r>
    </w:p>
  </w:footnote>
  <w:footnote w:id="24">
    <w:p w14:paraId="2EAC9F77" w14:textId="77777777" w:rsidR="00DA5609" w:rsidRDefault="00DA5609">
      <w:pPr>
        <w:pStyle w:val="FootnoteText"/>
      </w:pPr>
      <w:r>
        <w:rPr>
          <w:rStyle w:val="FootnoteReference"/>
        </w:rPr>
        <w:footnoteRef/>
      </w:r>
      <w:r>
        <w:t xml:space="preserve"> </w:t>
      </w:r>
      <w:r>
        <w:fldChar w:fldCharType="begin"/>
      </w:r>
      <w:r>
        <w:instrText xml:space="preserve"> ADDIN ZOTERO_ITEM CSL_CITATION {"citationID":"RXnhLfAd","properties":{"formattedCitation":"Ibid.","plainCitation":"Ibid."},"citationItems":[{"id":401,"uris":["http://zotero.org/users/local/6MraJACo/items/6DUKSFBR"],"uri":["http://zotero.org/users/local/6MraJACo/items/6DUKSFBR"],"itemData":{"id":401,"type":"book","title":"Hebrews","publisher":"Baker Academic","publisher-place":"Grand Rapids, Mich","number-of-pages":"336","source":"Amazon","event-place":"Grand Rapids, Mich","abstract":"Hebrews, the second of eighteen volumes in the Paideia commentary series, brings the insight of a veteran teacher and writer to bear on a New Testament book whose rich imagery and memorable phrases have long shaped Christian discourse. The Paideia series approaches each text in its final, canonical form, proceeding by sense units rather than word by word or verse by verse. Each sense unit is explored in three sections: (1) introductory matters, (2) tracing the train of thought, (3) key hermeneutical and theological questions. The commentaries shed fresh light on the text while avoiding idiosyncratic readings, attend to theological meaning without presuming a specific theological stance in the reader, and show how the text uses narrative and rhetorical strategies from the ancient educational context to form and shape the reader.","URL":"Logos 6","ISBN":"978-0-8010-3191-5","language":"English","author":[{"family":"Thompson","given":"James W."}],"editor":[{"family":"Parsons","given":"Mikeal"},{"family":"Talbert","given":"Charles"}],"issued":{"date-parts":[["2008",12,1]]}},"locator":"65","label":"page"}],"schema":"https://github.com/citation-style-language/schema/raw/master/csl-citation.json"} </w:instrText>
      </w:r>
      <w:r>
        <w:fldChar w:fldCharType="separate"/>
      </w:r>
      <w:r w:rsidRPr="00D32103">
        <w:rPr>
          <w:rFonts w:ascii="Calibri" w:hAnsi="Calibri"/>
        </w:rPr>
        <w:t>Ibid.</w:t>
      </w:r>
      <w:r>
        <w:fldChar w:fldCharType="end"/>
      </w:r>
    </w:p>
  </w:footnote>
  <w:footnote w:id="25">
    <w:p w14:paraId="2F6E6D17" w14:textId="77777777" w:rsidR="00DA5609" w:rsidRDefault="00DA5609">
      <w:pPr>
        <w:pStyle w:val="FootnoteText"/>
      </w:pPr>
      <w:r>
        <w:rPr>
          <w:rStyle w:val="FootnoteReference"/>
        </w:rPr>
        <w:footnoteRef/>
      </w:r>
      <w:r>
        <w:t xml:space="preserve"> </w:t>
      </w:r>
      <w:r>
        <w:fldChar w:fldCharType="begin"/>
      </w:r>
      <w:r>
        <w:instrText xml:space="preserve"> ADDIN ZOTERO_ITEM CSL_CITATION {"citationID":"vumPx7we","properties":{"formattedCitation":"{\\rtf Friberg, Friberg, and Miller, {\\i{}Analytical Lexicon to the Greek New Testament}, s.v. archegon.}","plainCitation":"Friberg, Friberg, and Miller, Analytical Lexicon to the Greek New Testament, s.v. archegon."},"citationItems":[{"id":297,"uris":["http://zotero.org/users/local/6MraJACo/items/WGKD5S53"],"uri":["http://zotero.org/users/local/6MraJACo/items/WGKD5S53"],"itemData":{"id":297,"type":"book","title":"Analytical Lexicon to the Greek New Testament","collection-title":"Baker's Greek New Testament Library","publisher":"Baker","publisher-place":"Grand Rapids","event-place":"Grand Rapids","URL":"BibleWorks, v.9.","author":[{"family":"Friberg","given":"Timothy"},{"family":"Friberg","given":"Barbara"},{"family":"Miller","given":"Neva F."}],"issued":{"date-parts":[["2000"]]}},"locator":"archegon","label":"sub verbo"}],"schema":"https://github.com/citation-style-language/schema/raw/master/csl-citation.json"} </w:instrText>
      </w:r>
      <w:r>
        <w:fldChar w:fldCharType="separate"/>
      </w:r>
      <w:r w:rsidRPr="00E718BA">
        <w:rPr>
          <w:rFonts w:ascii="Calibri" w:hAnsi="Calibri" w:cs="Times New Roman"/>
          <w:szCs w:val="24"/>
        </w:rPr>
        <w:t xml:space="preserve">Friberg, Friberg, and Miller, </w:t>
      </w:r>
      <w:r w:rsidRPr="00E718BA">
        <w:rPr>
          <w:rFonts w:ascii="Calibri" w:hAnsi="Calibri" w:cs="Times New Roman"/>
          <w:i/>
          <w:iCs/>
          <w:szCs w:val="24"/>
        </w:rPr>
        <w:t>Analytical Lexicon to the Greek New Testament</w:t>
      </w:r>
      <w:r w:rsidRPr="00E718BA">
        <w:rPr>
          <w:rFonts w:ascii="Calibri" w:hAnsi="Calibri" w:cs="Times New Roman"/>
          <w:szCs w:val="24"/>
        </w:rPr>
        <w:t>, s.v. archegon.</w:t>
      </w:r>
      <w:r>
        <w:fldChar w:fldCharType="end"/>
      </w:r>
    </w:p>
  </w:footnote>
  <w:footnote w:id="26">
    <w:p w14:paraId="3A5BC6D0" w14:textId="77777777" w:rsidR="00DA5609" w:rsidRDefault="00DA5609">
      <w:pPr>
        <w:pStyle w:val="FootnoteText"/>
      </w:pPr>
      <w:r>
        <w:rPr>
          <w:rStyle w:val="FootnoteReference"/>
        </w:rPr>
        <w:footnoteRef/>
      </w:r>
      <w:r>
        <w:t xml:space="preserve"> </w:t>
      </w:r>
      <w:r>
        <w:fldChar w:fldCharType="begin"/>
      </w:r>
      <w:r>
        <w:instrText xml:space="preserve"> ADDIN ZOTERO_ITEM CSL_CITATION {"citationID":"GxAWgWSI","properties":{"formattedCitation":"{\\rtf Johannes E. Louw and Eugene A. Nida, {\\i{}Greek-English Lexicon of the New Testament: Based on Semantic Domains}, 2nd ed. (New York: United Bible Societies, 1989), s.v. ek, BibleWorks, v.8.}","plainCitation":"Johannes E. Louw and Eugene A. Nida, Greek-English Lexicon of the New Testament: Based on Semantic Domains, 2nd ed. (New York: United Bible Societies, 1989), s.v. ek, BibleWorks, v.8."},"citationItems":[{"id":139,"uris":["http://zotero.org/users/local/6MraJACo/items/HBFUF8ES"],"uri":["http://zotero.org/users/local/6MraJACo/items/HBFUF8ES"],"itemData":{"id":139,"type":"book","title":"Greek-English Lexicon of the New Testament: Based on Semantic Domains","publisher":"United Bible Societies","publisher-place":"New York","number-of-volumes":"2","edition":"2nd ed.","event-place":"New York","URL":"BibleWorks, v.8.","author":[{"family":"Louw","given":"Johannes E."},{"family":"Nida","given":"Eugene A."}],"issued":{"date-parts":[["1989"]]}},"locator":"ek","label":"sub verbo"}],"schema":"https://github.com/citation-style-language/schema/raw/master/csl-citation.json"} </w:instrText>
      </w:r>
      <w:r>
        <w:fldChar w:fldCharType="separate"/>
      </w:r>
      <w:r w:rsidRPr="00364F41">
        <w:rPr>
          <w:rFonts w:ascii="Calibri" w:hAnsi="Calibri" w:cs="Times New Roman"/>
          <w:szCs w:val="24"/>
        </w:rPr>
        <w:t xml:space="preserve">Johannes E. Louw and Eugene A. Nida, </w:t>
      </w:r>
      <w:r w:rsidRPr="00364F41">
        <w:rPr>
          <w:rFonts w:ascii="Calibri" w:hAnsi="Calibri" w:cs="Times New Roman"/>
          <w:i/>
          <w:iCs/>
          <w:szCs w:val="24"/>
        </w:rPr>
        <w:t>Greek-English Lexicon of the New Testament: Based on Semantic Domains</w:t>
      </w:r>
      <w:r w:rsidRPr="00364F41">
        <w:rPr>
          <w:rFonts w:ascii="Calibri" w:hAnsi="Calibri" w:cs="Times New Roman"/>
          <w:szCs w:val="24"/>
        </w:rPr>
        <w:t>, 2nd ed. (New York: United Bible Societies, 1989), s.v. ek, BibleWorks, v.8.</w:t>
      </w:r>
      <w:r>
        <w:fldChar w:fldCharType="end"/>
      </w:r>
    </w:p>
  </w:footnote>
  <w:footnote w:id="27">
    <w:p w14:paraId="6DE6E546" w14:textId="77777777" w:rsidR="00DA5609" w:rsidRDefault="00DA5609">
      <w:pPr>
        <w:pStyle w:val="FootnoteText"/>
      </w:pPr>
      <w:r>
        <w:rPr>
          <w:rStyle w:val="FootnoteReference"/>
        </w:rPr>
        <w:footnoteRef/>
      </w:r>
      <w:r>
        <w:t xml:space="preserve"> </w:t>
      </w:r>
      <w:r>
        <w:fldChar w:fldCharType="begin"/>
      </w:r>
      <w:r>
        <w:instrText xml:space="preserve"> ADDIN ZOTERO_ITEM CSL_CITATION {"citationID":"efTj7gpK","properties":{"formattedCitation":"{\\rtf Thompson, {\\i{}Hebrews}, 74.}","plainCitation":"Thompson, Hebrews, 74."},"citationItems":[{"id":401,"uris":["http://zotero.org/users/local/6MraJACo/items/6DUKSFBR"],"uri":["http://zotero.org/users/local/6MraJACo/items/6DUKSFBR"],"itemData":{"id":401,"type":"book","title":"Hebrews","publisher":"Baker Academic","publisher-place":"Grand Rapids, Mich","number-of-pages":"336","source":"Amazon","event-place":"Grand Rapids, Mich","abstract":"Hebrews, the second of eighteen volumes in the Paideia commentary series, brings the insight of a veteran teacher and writer to bear on a New Testament book whose rich imagery and memorable phrases have long shaped Christian discourse. The Paideia series approaches each text in its final, canonical form, proceeding by sense units rather than word by word or verse by verse. Each sense unit is explored in three sections: (1) introductory matters, (2) tracing the train of thought, (3) key hermeneutical and theological questions. The commentaries shed fresh light on the text while avoiding idiosyncratic readings, attend to theological meaning without presuming a specific theological stance in the reader, and show how the text uses narrative and rhetorical strategies from the ancient educational context to form and shape the reader.","URL":"Logos 6","ISBN":"978-0-8010-3191-5","language":"English","author":[{"family":"Thompson","given":"James W."}],"editor":[{"family":"Parsons","given":"Mikeal"},{"family":"Talbert","given":"Charles"}],"issued":{"date-parts":[["2008",12,1]]}},"locator":"74","label":"page"}],"schema":"https://github.com/citation-style-language/schema/raw/master/csl-citation.json"} </w:instrText>
      </w:r>
      <w:r>
        <w:fldChar w:fldCharType="separate"/>
      </w:r>
      <w:r w:rsidRPr="005600A2">
        <w:rPr>
          <w:rFonts w:ascii="Calibri" w:hAnsi="Calibri" w:cs="Times New Roman"/>
          <w:szCs w:val="24"/>
        </w:rPr>
        <w:t xml:space="preserve">Thompson, </w:t>
      </w:r>
      <w:r w:rsidRPr="005600A2">
        <w:rPr>
          <w:rFonts w:ascii="Calibri" w:hAnsi="Calibri" w:cs="Times New Roman"/>
          <w:i/>
          <w:iCs/>
          <w:szCs w:val="24"/>
        </w:rPr>
        <w:t>Hebrews</w:t>
      </w:r>
      <w:r w:rsidRPr="005600A2">
        <w:rPr>
          <w:rFonts w:ascii="Calibri" w:hAnsi="Calibri" w:cs="Times New Roman"/>
          <w:szCs w:val="24"/>
        </w:rPr>
        <w:t>, 74.</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643956"/>
      <w:docPartObj>
        <w:docPartGallery w:val="Page Numbers (Top of Page)"/>
        <w:docPartUnique/>
      </w:docPartObj>
    </w:sdtPr>
    <w:sdtEndPr>
      <w:rPr>
        <w:noProof/>
      </w:rPr>
    </w:sdtEndPr>
    <w:sdtContent>
      <w:p w14:paraId="7E59F110" w14:textId="77777777" w:rsidR="00DA5609" w:rsidRDefault="00DA560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B81F3C3" w14:textId="77777777" w:rsidR="00DA5609" w:rsidRDefault="00DA5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07D45"/>
    <w:multiLevelType w:val="hybridMultilevel"/>
    <w:tmpl w:val="4B66D6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4673CE"/>
    <w:multiLevelType w:val="hybridMultilevel"/>
    <w:tmpl w:val="E7F66D3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1214FC"/>
    <w:multiLevelType w:val="hybridMultilevel"/>
    <w:tmpl w:val="773EF55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1D5D90"/>
    <w:multiLevelType w:val="hybridMultilevel"/>
    <w:tmpl w:val="7148698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B32409"/>
    <w:multiLevelType w:val="hybridMultilevel"/>
    <w:tmpl w:val="553421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C34530"/>
    <w:multiLevelType w:val="hybridMultilevel"/>
    <w:tmpl w:val="F1CCDC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4440011">
    <w:abstractNumId w:val="0"/>
  </w:num>
  <w:num w:numId="2" w16cid:durableId="420025113">
    <w:abstractNumId w:val="2"/>
  </w:num>
  <w:num w:numId="3" w16cid:durableId="74475389">
    <w:abstractNumId w:val="3"/>
  </w:num>
  <w:num w:numId="4" w16cid:durableId="1687053796">
    <w:abstractNumId w:val="1"/>
  </w:num>
  <w:num w:numId="5" w16cid:durableId="846096614">
    <w:abstractNumId w:val="5"/>
  </w:num>
  <w:num w:numId="6" w16cid:durableId="876238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F4F"/>
    <w:rsid w:val="000502A4"/>
    <w:rsid w:val="000B116B"/>
    <w:rsid w:val="000F6AFA"/>
    <w:rsid w:val="001512F4"/>
    <w:rsid w:val="00151465"/>
    <w:rsid w:val="0017702B"/>
    <w:rsid w:val="00194FE5"/>
    <w:rsid w:val="001A65B4"/>
    <w:rsid w:val="001E24D7"/>
    <w:rsid w:val="001F26BF"/>
    <w:rsid w:val="0020340D"/>
    <w:rsid w:val="00255570"/>
    <w:rsid w:val="002B6484"/>
    <w:rsid w:val="002D3E30"/>
    <w:rsid w:val="00320D1D"/>
    <w:rsid w:val="00332C8E"/>
    <w:rsid w:val="00364F41"/>
    <w:rsid w:val="00380E6A"/>
    <w:rsid w:val="00390FD8"/>
    <w:rsid w:val="003B7C12"/>
    <w:rsid w:val="003F39E8"/>
    <w:rsid w:val="004B0F1F"/>
    <w:rsid w:val="004D550E"/>
    <w:rsid w:val="004F7F1C"/>
    <w:rsid w:val="005600A2"/>
    <w:rsid w:val="005A59B3"/>
    <w:rsid w:val="005E0756"/>
    <w:rsid w:val="006F6BAA"/>
    <w:rsid w:val="0070065F"/>
    <w:rsid w:val="007E5B4D"/>
    <w:rsid w:val="00816590"/>
    <w:rsid w:val="00831893"/>
    <w:rsid w:val="00834760"/>
    <w:rsid w:val="00870A1B"/>
    <w:rsid w:val="008E445E"/>
    <w:rsid w:val="008E50A2"/>
    <w:rsid w:val="00917D78"/>
    <w:rsid w:val="0093391C"/>
    <w:rsid w:val="00A16F4F"/>
    <w:rsid w:val="00A44EE5"/>
    <w:rsid w:val="00A53A29"/>
    <w:rsid w:val="00A91EAC"/>
    <w:rsid w:val="00AC6DA9"/>
    <w:rsid w:val="00B2475F"/>
    <w:rsid w:val="00B57117"/>
    <w:rsid w:val="00BF5DF4"/>
    <w:rsid w:val="00C34BBD"/>
    <w:rsid w:val="00C77D1E"/>
    <w:rsid w:val="00CD5C4D"/>
    <w:rsid w:val="00D32103"/>
    <w:rsid w:val="00DA5609"/>
    <w:rsid w:val="00DC5E6A"/>
    <w:rsid w:val="00DD4875"/>
    <w:rsid w:val="00E53BA3"/>
    <w:rsid w:val="00E718BA"/>
    <w:rsid w:val="00E71AF8"/>
    <w:rsid w:val="00E85826"/>
    <w:rsid w:val="00F45B6A"/>
    <w:rsid w:val="00F50DBC"/>
    <w:rsid w:val="00FE16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F9B55"/>
  <w15:chartTrackingRefBased/>
  <w15:docId w15:val="{23CFF6D0-E803-4417-AC95-607B7104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16F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6F4F"/>
    <w:rPr>
      <w:sz w:val="20"/>
      <w:szCs w:val="20"/>
    </w:rPr>
  </w:style>
  <w:style w:type="character" w:styleId="FootnoteReference">
    <w:name w:val="footnote reference"/>
    <w:basedOn w:val="DefaultParagraphFont"/>
    <w:uiPriority w:val="99"/>
    <w:semiHidden/>
    <w:unhideWhenUsed/>
    <w:rsid w:val="00A16F4F"/>
    <w:rPr>
      <w:vertAlign w:val="superscript"/>
    </w:rPr>
  </w:style>
  <w:style w:type="paragraph" w:styleId="Header">
    <w:name w:val="header"/>
    <w:basedOn w:val="Normal"/>
    <w:link w:val="HeaderChar"/>
    <w:uiPriority w:val="99"/>
    <w:unhideWhenUsed/>
    <w:rsid w:val="002D3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E30"/>
  </w:style>
  <w:style w:type="paragraph" w:styleId="Footer">
    <w:name w:val="footer"/>
    <w:basedOn w:val="Normal"/>
    <w:link w:val="FooterChar"/>
    <w:uiPriority w:val="99"/>
    <w:unhideWhenUsed/>
    <w:rsid w:val="002D3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E30"/>
  </w:style>
  <w:style w:type="paragraph" w:styleId="ListParagraph">
    <w:name w:val="List Paragraph"/>
    <w:basedOn w:val="Normal"/>
    <w:uiPriority w:val="34"/>
    <w:qFormat/>
    <w:rsid w:val="00390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502</TotalTime>
  <Pages>11</Pages>
  <Words>2826</Words>
  <Characters>16111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Stephen Atnip</cp:lastModifiedBy>
  <cp:revision>5</cp:revision>
  <dcterms:created xsi:type="dcterms:W3CDTF">2018-09-12T19:53:00Z</dcterms:created>
  <dcterms:modified xsi:type="dcterms:W3CDTF">2022-09-23T15:02:00Z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zotero-version="4.0.28.10"&gt;&lt;session id="yC1OQ51w"/&gt;&lt;style id="http://www.zotero.org/styles/chicago-fullnote-bibliography" locale="en-US" hasBibliography="1" bibliographyStyleHasBeenSet="0"/&gt;&lt;prefs&gt;&lt;pref name="fieldType" value="Field</vt:lpwstr>
  </property>
  <property fmtid="{D5CDD505-2E9C-101B-9397-08002B2CF9AE}" pid="3" name="ZOTERO_PREF_2">
    <vt:lpwstr>"/&gt;&lt;pref name="storeReferences" value="true"/&gt;&lt;pref name="automaticJournalAbbreviations" value="true"/&gt;&lt;pref name="noteType" value="1"/&gt;&lt;/prefs&gt;&lt;/data&gt;</vt:lpwstr>
  </property>
</Properties>
</file>